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№6359 (Мурманск) от 26 сентября 2014
</w:t>
      </w:r>
    </w:p>
    <w:p>
      <w:pPr/>
      <w:r>
        <w:rPr/>
        <w:t xml:space="preserve">Здравствуйте! Помогите, пожалуйста, подобрать литературу по теме: Белая эмиграция и ее деятельность (Русская белая эмиграция; Эмиграция первой волны).
Спасибо.
Здравствуйте, Ольга. Предлагаем Вам библиографический список:
Книги
63.3(2)612 ; Г65 Гончаренко, О. Г. Изгнанная армия: полвека военной эмиграции, 1920-1970 гг. / О. Г. Гончаренко. - Москва : Вече, 2012. - 381 с. (1721311 - ХР) 
63.3(4Гем) ; Р23 Рар, Г. А. "...И будет наше поколенье давать истории отчет" : воспоминания / Г. А. Рар. - Москва : Рус. путь, 2011. - 23 с. (1717423 - ХР) 
63.3(2)612 ; Р89 Русский Исход как результат национальной катастрофы. К 90-летию окончания Гражданской войны на европейской территории России : материалы междунар. конф. (Москва, 2-3 нояб. 2010 г.) / [под ред. М. Б. Смолина, В. Н. Филяновой]. - Москва : Рос. ин-т стратег. исслед., 2011. - 327 с. (1714986 - ХР) 
63.3(2)6я2 ; Р89 Русское зарубежье. Золотая книга эмиграции : первая треть 20 в. : энцикл. биогр. слов. - Москва : РОССПЭН, 1997. - 748 с. (Ф-1551403 - ИБО ; Ф-1553440 - ЧЗ ; Ф-1573760 - АБ)
63.3(2)612 ; С30 Семенов, Г. М. О себе : воспоминания, мысли и выводы, 1904-1921 / атаман Семенов. - Москва : Центрполиграф, 2007. - 303 с. (1646000 - ХР) 
Статьи
Бельчич, Ю. В. "Правовое положение российской эмиграции в 1920-1930-е гг.: история, историография, источники" / Ю. В. Бельчич // Отечественные архивы. - 2006. - № 1. - С. 115-116.
Кудинов, О. А. Конституционные проекты Белого движения в годы Гражданской войны в России / О. А. Кудинов // История государства и права. - 2006. - № 2. - С. 29-33.
Морошкин, В. А. Эмиграция населения из России в Болгарию в 1919-1924 гг. / В. А. Морошкин // Власть. - 2013. - № 4. - С. 168-170.
Ряховская, И. Возникновение и формирование русской военной эмиграции. 1920-1923 гг. / И. Ряховская // Государственная служба. - 2008. - № 4. - С. 203-208.
Старков, Б. А. О русском военном зарубежье / Б. А. Старков // Вопросы истории. - 2007. - № 6. - С. 160-166.
Хисамутдинов, А. А.Многие ушли в изгнание, имея шинель и нехитрые пожитки : бывшие фронтовики Первой мировой войны в Китае / А. А. Хисамутдинов // Военно-исторический журнал. - 2013. - № 10. - С. 69-74.
См. ответы на запросы №№ 4183, 2576, 2359 в архиве выполненных справок «Виртуального библиографа» и №№ 7721, 12123, 14064, 15191, 15419 ВСС КОРУНБ.
Поиск книг рекомендуем провести самостоятельно в Электронном каталоге на сайте нашей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2026-10-07T04:19:57+03:00</dcterms:created>
  <dcterms:modified xsi:type="dcterms:W3CDTF">2026-10-07T04:19:57+03:00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