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№6366 (Мурманск) от 28 сентября 2014
</w:t>
      </w:r>
    </w:p>
    <w:p>
      <w:pPr/>
      <w:r>
        <w:rPr/>
        <w:t xml:space="preserve">Здравствуйте! 
Не могли бы Вы найти что-нибудь по положению/состоянию субъектов, входящих в состав  России с 1918 по 1993?
Здравствуйте, Алена. Предлагаем Вам список литературы:
Книги
34С; З-67 Златопольский, Д. Л. Государственное устройство СССР / Д. Л. Златопольский. - Москва : Госюриздат, 1960. – 300 с. (390939 – ХР)
67.3(2)6; И90  История национально-государственного строительства в СССР, [1917-1966 гг. : в 2 т.] / АН СССР, Ин-т истории ; [отв. ред. Д. А. Чугаев]. - Москва : Мысль, 1968-1970. – 2 т. (Т. 1 - 591309 – ЧЗ; Т. 2 - 668449 - ЧЗ)
34С0; Л48 Лепешкин, А. И.Советский федерализм : (теория и практика) / А. И. Лепешкин. - Москва : Юрид. лит., 1977. - 319 с. (929916 – ХР)
34С0(075.3); С56 Советское государственное право : [учеб. для вузов / С. А. Авакьян и др.] ; под ред. С. С. Кравчука]. - 2-е изд., испр. и доп. - Москва : Юрид. лит., 1985. – 462 с. (1212215 – ХР)
Электронные ресурсы (с текстами документов можно поработать в залах каталогов и электронных ресурсов на 3-м этаже библиотеки)
Бурбина, Ю. В. Истоки федеративной государственности [Электронный ресурс] / Ю. В. Бурбина // История государства и права. – Электрон. дан. - 2009. - № 4. - Режим доступа: СПС КонсультанПлюс» (29.09.2014).
Ким, А. И. К вопросу о государственно-правовой природе РСФСР / А. И. Ким // Правоведение. -1960. - № 1. - С. 26–33. – Режим доступа: http://law.edu.ru/article/article.asp?articleID=1130649 (29.09.2014).
Коркмасова, К. Д. Советская автономия - политическая форма, выражающая суверенность нации / К. Д. Коркмасова // Советское государство и право. -1962. - № 12. - С. 47–54. – Режим доступа: http://law.edu.ru/article/article.asp?articleID=1144197 (29.09.2014)
Магомаев, Р. М. Основные этапы развития государственного устройства Советской России и его влияние на федеративное устройство Российской Федерации [Электронный ресурс] / Р. М. Магомаев // История государства и права . – Электрон. дан. - 2008. - № 13. - С. 23 – 24. – Режим доступа: СПС КонсультантПлюс» (29.09.2014).
Мальсагов, М. А. Российский федерализм : генезис и основные этапы развития [Электронный ресурс] / М. А. Мальсагов // История государства и права. – Электрон. дан. - 2007. - № 6. - С. 20 - 21. – Режим доступа: СПС КонсультантПлюс» 
Угланова, О. А. Конституционное регулирование субъектного состава Российской Федерации [Электронный ресурс] : дис. ... канд. юрид. наук : 12.00.02 / Угланова Оксана Александровна. – Электрон. дан. - Саратов, 2007. - 217 с. – Из содерж: Гл. 2 : Конституционно-правовой статус субъектов Российской Федерации (1917-2004). – Режим доступа: http://sigla.rsl.ru, регламентир. (29.09.2014).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2026-10-07T04:19:22+03:00</dcterms:created>
  <dcterms:modified xsi:type="dcterms:W3CDTF">2026-10-07T04:19:22+03:00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