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№6424 (Мурманская область) от 18 октября 2014
</w:t>
      </w:r>
    </w:p>
    <w:p>
      <w:pPr/>
      <w:r>
        <w:rPr/>
        <w:t xml:space="preserve">Нужна литература для семинара по теме "Цена, мобильность, эластичность - предложение ресурсов."   Спасибо
Здравствуйте, Василий.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65.01я73; Б24 Бардовский, В. П. Экономика : учебник / В. П. Бардовский, О. В. Рудакова, Е. М. Самородова. - Москва : ФОРУМ : ИНФРА-М, 2011. - 671 с. (1697097 - ЧЗ 1697098 - АБ)
65.012я73; И24 Ивашковский, С. Н. Экономика для менеджеров : микро- и макроуровень : учеб. пособие / С. Н. Ивашковский ; Акад. нар. хоз-ва при Правительстве Рос. Федерации, Ин-т бизнеса и делового администрирования (ИБДА). - 5-е изд. - Москва : Дело, 2010. - 438 с.(1695201 - ЧЗ 1695202 - АБ)
65.01я73; Н84 Носова, С. С. Экономическая теория для бакалавров : учеб. пособие / С. С. Носова, В. И. Новичкова. - Москва : КноРус, 2009. - 367 с. (1679261 - ХР 1679262 - ЧЗ 1679263 - АБ)
65.28; С14 Саймон, Д. Неисчерпаемый ресурс / Джулиан Саймон ; пер. с англ. Б. С. Пинскера. - Челябинск : Социум, 2012. - 796 с. (1725863 - ХР 1725864 - ЧЗ)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 : Экономика, 2012. - 291 с. (1711792 - ЧЗ)
Статьи
Штапова, И. С.  Понятие отраслевого рынка и его когнитивное представление / И. С. Штапова // Экономические науки. - 2009. - N 5. - С. 185-190.
Электронный ресурс
Тюхматьев, В. М. Модель взаимодействия рынков интеллектуальных ресурсов и интеллектуального капитала в современной экономике [Электронный ресурс] / Тюхматьев В. М. // Terra Economicus. – Электрон. дан. - 2012. - Т. 10, № 4, ч. 2. - С. 36-40. -  Режим доступа: http://elibrary.ru, регламентир. (20.10.2014).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2026-10-07T01:51:20+03:00</dcterms:created>
  <dcterms:modified xsi:type="dcterms:W3CDTF">2026-10-07T01:51:20+03:00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