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№6440 (Мурманск) от 22 октября 2014
</w:t>
      </w:r>
    </w:p>
    <w:p>
      <w:pPr/>
      <w:r>
        <w:rPr/>
        <w:t xml:space="preserve">Здравствуйте, подберите литературу по теме: «Роль учения о Дао в культуре Китая». Предмет - история. Спасибо. 
Здравствуйте, Инна. Предлагаем Вам библиографический список:
Книги
87.3(5) ; Д85 Духовный опыт Китая : [сборник]. - Москва : Астрель : Аст, 2006. – 397 с. (1679874 – ХР ; 1679875 – АБ)
63.3(5Кит) ; Л63 Лисевич, И. С. Мозаика древнекитайской культуры : избранное / И. С. Лисевич. - Москва : Вост. лит., 2010. – 445 с. (1704307 - ХР) 
63.3(5Кит) ; М21 Малявин, В. В. Сумерки Дао : культура Китая на пороге Нового времени / В. В. Малявин. - Москва : Дизайн. Информация. Картография [и др.], 2000. – 436 с. (1602556 – ХР ; 1602557 – ИСК ; 1602558 – АБ) 
87.3(5) ; Т61 Торчинов, Е. А. Даосизм. "Дао-Дэ цзин" / Е. А. Торчинов. - Санкт-Петербург : Центр Петерб. Востоковедение, 1999. - 285 с. (М-1577544 - ХР)
87.2 ; Ж71 Жизнь как ценность : [сб. ст.]. - Москва : ИФ, 2000. - 267 с. - Из содерж.: Жизнь как ценность в китайской классической философии и культуре / А. Г. Юркевич -  С. 150-167. (1606923 – ХР)
Статьи
Гране, М. Дух китайской религии / М. Гране // Неприкосновенный запас: дебаты о политике и культуре. - 2011. - № 5. - С. 63-71.
Долгов, К. М. Философское наследие Китая: "Дао дэ цзин" / К. М. Долгов // Вопросы философии. - 2013. - № 9. - С. 85-90.
Лукьянов, А. Е. "Шань хай цзин" и "Дао дэ цзин": вселенские истоки китайской культуры / А. Е. Лукьянов // Китай. - 2013. - № 7. - С. 78-79.
Тендит, К. Н. Культовая философия / К. Н. Тендит // Личность. Культура. Общество. - 2010. - Т. 12, № 57/58, вып. 3. - С. 232-237.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