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№6506 (Мурманск) от 5 ноября 2014
</w:t>
      </w:r>
    </w:p>
    <w:p>
      <w:pPr/>
      <w:r>
        <w:rPr/>
        <w:t xml:space="preserve">Феномен фундаментализма в современном мире.
Здравствуйте, Егор. Предлагаем Вам библиографический список:
Книги
63.3(5)-37; А83 Армстронг, К. Битва за Бога : история фундаментализма / К. Армстронг ; пер. с англ. [М. Десятовой]. – Москва : АНФ, 2013. - 501 с. (1738712 - ХР)
 63.3(0)-37; Ч-38 Челищев, В. И. Фундаментализм и фундаменталисты / В. И. Челищев ; Рос. гос. социал. ун-т. – Москва : Изд-во Рос. гос. социал. ун-та, 2010. - 523 с. (1704031 - ХР 1704032 - ЧЗ)
Статьи
Ажгихина, Н. Новый фундаментализм как изнанка большевизма / Н. Ажгихина // Журналист. - 2006. - № 6. - С. 77-78.
Челищев, В. И. Феномен фундаментализма в современном мире: истоки и формы / В. И. Челищев // Вестник Московского университета. Серия 18, Социология и политология. - 2006. - № 4. - С. 98-116.
Электронные ресурсы (с текстами документов можно поработать в залах каталогов и электронных ресурсов на 3-м этаже библиотеки)
Вайсброд, Б. Фундаментализм и насилие: политическое насилие и политическая религия в современном конфликте [Электронный ресурс] / Б. Вайсброд // Международный журнал социальных наук. - Электрон. дан. - 2003. - № 41. – С. 87-97. – Режим доступа: http://dlib.eastview.com/browse/doc/7218140, регламентир. (06.11.2014).
Головушкин, Д. А. Феномен религиозного обновления: теоретико-методологические аспекты исследования [Электронный ресурс] // Знание. Понимание. Умение. - Электрон. дан. - 2014. - № 3. - С. 107-115. – Режим доступа: http://elibrary.ru/, регламентир. (06.11.2014).
Гордон, А. В. Современный цивилизационный процесс между мультикультурализмом и фундаментализмом [Электронный ресурс] / А. В. Гордон // Россия и современный мир. - Электрон. дан. - 2004. - № 4. - С. 5-25. – Режим доступа: http://elibrary.ru/, регламентир. (06.11.2014).
Кудряшова, И. В. Фундаментализм в пространстве современного мира [Электронный ресурс] / И. В. Кудряшова // Полис. - Электрон. дан. - 2002. - № 1. - С. 66-77. – Режим доступа: http://dlib.eastview.com/browse/doc/4090965, регламентир. (06.11.2014).
Религиозный и политический фундаментализм в современном мире [Электронный ресурс] : круглый стол // Мировая экономика и международные отношения. - Электрон. дан. - 2003. - № 11. – С. 42-50. - Режим доступа: http://dlib.eastview.com/browse/doc/5779243, регламентир. (06.11.2014) ; № 12. - С. 17-25. - Режим доступа: http://dlib.eastview.com/browse/doc/5780525, регламентир. (06.11.2014).
Романовская, Е. В. Фундаментализм и традиция [Электронный ресурс] / Е. В. Романовская // Власть. - Электрон. дан. - 2012. - № 12. - С. 73-77. – Режим доступа: http://elibrary.ru/, регламентир. (06.11.2014).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2026-10-06T22:17:37+03:00</dcterms:created>
  <dcterms:modified xsi:type="dcterms:W3CDTF">2026-10-06T22:17:37+03:00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