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№6515 (Мурманская область) от 8 ноября 2014
</w:t>
      </w:r>
    </w:p>
    <w:p>
      <w:pPr/>
      <w:r>
        <w:rPr/>
        <w:t xml:space="preserve">Тифлопсихология, до 15 названий, статьи
Добрый день, Нина Анатольевна. Предлагаем Вам издания из фондов нашей библиотеки, которые можно заказать через электронную доставку документов для юридических лиц:
Аслаева, Р. Г К вопросу о преподавании дисциплины "Тифлопсихология и тифлопедагогика" / Р. Г. Аслаева, В. З. Денискина // Коррекционная педагогика. - 2012. - № 4 (июль-авг.). - С. 56-60.
Зальцман, Л. М. Ребенок с интеллектуальными нарушениями в школе для слепых / Л. М. Зальцман // Дефектология. - 2007. - № 4. - С. 33-36
Иванникова, О. А. Пребывание незрячего ребенка в условиях специальной группы ДОУ / О. А. Иванникова // Воспитание и обучение детей с нарушениями развития. - 2007. - № 2. - С. 51-65.
Кравчук, П. Ф. Социокультурная адаптация незрячих людей / П. Ф. Кравчук, Е. В. Лоторева // Вопросы культурологии. - 2010. - № 2 (февр.). - С. 26-31.
Момот, В. А. Особенности личности и социально-психологического статуса инвалидов по зрению с психическими расстройствами / Момот В. А. // Психотерапия. - 2006. - № 2. - С. 36-39.
Подколзина, Е. Н. Особенности пространственной ориентировки дошкольников с нарушением зрения / Е. Н. Подколзина // Дефектология. - 2008. - № 4. - С. 64-68.
Подугольникова, Т. А. Тифлопсихологическое исследование объема кратковременной зрительной памяти и ее развитие с использованием компьютерных технологий / Т. А. Подугольникова, Е. А. Козлова, М. Ф. Носова // Дефектология. - 2010. - № 1. - С. 71-79
Среда жизнедеятельности для незрячих // Социальная защита. - 2009. - № 8 (208). - С. 30-32 Социономия (социальная работа).
Сумарокова, И. Г. К вопросу о формировании позитивного родительского отношения к незрячему ребенку / И. Г. Сумарокова  // Воспитание и обучение детей с нарушениями развития. - 2013. - № 6. - С. 43-49.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№ 4. - С. 33-44.
Уфимцева, Л. П.  Преодоление нарушений письма, вызванных смешением букв рельефно-точечной системы Брайля, у незрячих младших школьников / Л. П. Уфимцева, Г. А. Проглядова // Коррекционная педагогика. - 2009. - № 5 (35). - С. 35-45
Фомина, Л. А. О страхах незрячих детей : (из бесед с мамой) / Л. А. Фомина  // Воспитание и обучение детей с нарушениями развития. - 2012. - № 8. - С. 47-52.
Яблан, Б. Особенности понимания проблемных ситуаций детьми с нарушениями зрения / Б. Яблан, Н. Ханак, Н. Глумбик  // Вопросы психологии. - 2011. - № 2. - С. 36-44.
С уважением,главный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2026-10-06T21:21:15+03:00</dcterms:created>
  <dcterms:modified xsi:type="dcterms:W3CDTF">2026-10-06T21:21:15+03:00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