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№6533 (Мурманск) от 11 ноября 2014
</w:t>
      </w:r>
    </w:p>
    <w:p>
      <w:pPr/>
      <w:r>
        <w:rPr/>
        <w:t xml:space="preserve">Здравствуйте, помогите подобрать литературу по теме "Чтение  - как средство нравственного и духовного воспитания младших школьников.
Здравствуйте, Марина. Предлагаем Вам библиографический список:
Книга
78.0М ; А43 Актуальные проблемы современного детского чтения : сб. материалов межрегион. науч.-практ. конф., [8-12 нояб. 2011 г. / редкол.: Литвин В. Б. (отв. ред.) и др.]. - Мурманск : Мурм. гос. гуманитар. ун-т, 2011. - 107 с. : ил., табл. - Из содерж.: Чтение как основа духовно-нравственного воспитания школьника / С. В. Савина. (1710098 - ХР-ООЭ ; 1710099 - ХР-ООЭ ; 1710100 - ХР-ООЭ)
Статьи
Аверина, Н. Г. О духовно-нравственном воспитании младших школьников : уроки лит. чтения / Н. Г. Аверина // Начальная школа. - 2005. - № 11. - С. 68-71.
Бобровская, Г. В. Формирование нравственных представлений у младших школьников в процессе чтения произведений детской литературы / Г. В. Бобровская // Начальная школа. - 2011. - № 2. - С. 5-7.
Бушуева, Л. С. Нравственное воспитание при изучении произведений басенного жанра / Л. С. Бушуева, Н. И. Комаха // Начальная школа. - 2013. - № 6. - С. 39-42. - Библиогр.: с. 42.
Быкова, Г. Воспитание и развитие младших школьников посредством чтения / Г. Быкова // Учитель. - 2014. - № 2. - С. 41-45.
Калинина, Л. В. К проблеме формирования нравственных ценностных ориентации на уроках литературного чтения / Л. В. Калинина // Начальная школа. - 2012. - № 7. - С. 109-113. - Библиогр.: с. 113 (6 назв.).
Кашкаров, А. Засыпая с книгой, проснешься другим: лучше, чище, добрее... / А. Кашкаров // Библиотека. - 2010. - № 12. - С. 43-50.
Колычева, Г. Ю. Уроки литературного чтения и духовно-нравственное воспитание школьников / Г. Ю. Колычева // Начальная школа. - 2014. - № 6. - С. 32-34. - Библиогр.: с. 34 (5 назв.).
Набока, О. В. Формирование нравственных понятий у младших школьников в процессе работы над художественным текстом / О. В. Набока // Искусство и образование : журн. методики, теории и практики художеств. образования и эстет. воспитания. - 2012. - № 6. - C. 23-31.
Пиче-оол, Т. С. Современные дети и условия их личностного становления / Т. С. Пиче-оол // Начальная школа. - 2013. - № 11. - С. 36-38.
Тестина, О. А. Авторская программа "Я - человек" : нравств. воспитание детей посредством лит. произведений и образов : авт. прогр. по чтению / О. А. Тестина // Школьная библиотека. - 2006. - № 3. - С. 1-40.
См. также ответы №№ 10667, 10802 в архиве выполненных запросов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Столбун, В. Д. Детское чтение как важный аспект нравственного воспитания : (по П. Ф. Каптереву) / В. Д. Столбун // Записки торжокских психологов. - Тверь, 1998. - № 2. - С. 522-529. - Библиогр. в конце ст.
Формирование речевой культуры человека: теория и методика : материалы науч.-практ. конф., г. Барнаул, 19-20 апр. 2013 г. - Барнаул : АлтГПА, 2013. - 363 с. - Библиогр. в конце ст. - Из содерж.: Роль детской литературы в формировании нравственных ценностей у детей младшего школьного возраста / А. Г. Качеева. - С. 107-112.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2026-10-06T20:25:50+03:00</dcterms:created>
  <dcterms:modified xsi:type="dcterms:W3CDTF">2026-10-06T20:25:50+03:00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