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№6549 (Мурманск) от 17 ноября 2014
</w:t>
      </w:r>
    </w:p>
    <w:p>
      <w:pPr/>
      <w:r>
        <w:rPr/>
        <w:t xml:space="preserve">Здравствуйте, помогите подобрать список литературы по теме "Чтение  - как средство саморазвития младших школьников".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издания:
Статьи
Браже, Т. Чтение как способ саморазвития и самоидентификации : "Завет. списки" : исповедат.-завещат. библиогр. / Т. Браже // Библиотечное дело. - 2006. - № 10. - С. 31-32.
Первова, Г. М. Чтение как универсальная деятельность младшего школьника / Первова Г. М. // Начальная школа. - 2013. - № 1. - С. 11-16.
Тихомирова, И. И. Как воспитать талантливого читателя / И. Тихомирова // Семейное чтение. - 2009. - № 4. - С. 2-7.
Тихомирова, И. Ступени возраста - ступени развития / И. Тихомирова // Семейное чтение. - 2010. - № 1. - С. 11-20.
Электронные ресурсы (с текстами документов можно поработать в залах каталогов и электронных ресурсов на 3-м этаже библиотеки)
Белина, Е. В. Читательские предпочтения современного младшего школьника [Электронный ресурс] / Белина Е. В. // Филологические науки. Вопросы теории и практики. – Электрон. дан. - 2014. - № 6. - С. 20-24. – Режим доступа: http://elibrary.ru/, регламентир. (17.11.2014).
Игошина, Н. В. Самообучение и саморазвитие младших школьников [Электронный ресурс] / Н. В. Игошина // Начальная школа плюс До и После. – Электрон. дан. - 2013. - № 8. - С. 38-42. – Режим доступа: http://elibrary.ru/, регламентир. (17.11.2014).
Игошина, Н. В. Саморазвитие как одна из современных педагогических технологий в образовании младшего школьника [Электронный ресурс] / Игошина Н. В. // Психология и педагогика: методика и проблемы практического применения. – Электрон. дан. - 2008. - № 1. - С. 25-29. – Режим доступа: http://elibrary.ru/, регламентир. (17.11.2014).
Игошина, Н. В. Формирование готовности к саморазвитию младших школьников в процессе учебной деятельности [Электронный ресурс] : дис. ... канд. пед. наук : 13.00.01 / Игошина Наталья Викторовна ; [место защиты: Магнитог. гос. ун-т]. – Электрон. дан. - Магнитогорск, 2011. - 170 с. : ил. – Режим доступа: http://sigla.rsl.ru/, регламентир. (17.11.2013).
Кисть, Е.А. Чтение как одно из важнейших средств формирования личности [Электронный ресурс] / Кисть Е. А. // Гуманитарные исследования. – Электрон. дан. - 2007. - № 2. - С. 67-71. – Режим доступа: http://elibrary.ru/, регламентир. (17.11.2014).
Супрунова, А. В. Общекультурная компетенция современных школьников: «взгляд изнутри» и «взгляд извне» [Электронный ресурс] / Супрунова А. В. // Наука и школа. – Электрон. дан. - 2014. - № 2. - С. 49-53. – Режим доступа: http://elibrary.ru/, регламентир. (17.11.2014).
См. также ответ № 1136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Методология и методика формирования научных понятий у учащихся школ и студентов вузов : XIX междунар. науч.-практ. конф. Усов. чтения (12-13 апр. 2012 г.) : материалы и докл. [в 2 ч.] / под общ. ред. О. Р. Шефер. - Челябинск : Край Ра, 2012.Ч. 1. - 250 с. : ил. - Библиогр. в конце докл. – Из содерж.: Отличительные признаки понятий "развитие" и "саморазвитие" / Андриевских Н. В. - С. 87-90.
Самосовершенствование, самореализация личности: психолого-педагогические аспекты : третья Всерос. науч.-практ. конф. / [редкол.: Закиров Р. А. и др.]. - Набережные Челны : Набережночелн. гос. пед. ин-т, 2006.Ч. 2. - 414 с. - Библиогр.: с. 405-409 (59 назв.). – Из содерж.: Самосовершенствование творческих способностей учащихся младшего школьного возраста посредством приобщения к литературному чтению как к искусству слова.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2026-10-06T20:26:14+03:00</dcterms:created>
  <dcterms:modified xsi:type="dcterms:W3CDTF">2026-10-06T20:26:14+03:00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