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№6593 (Мурманск) от 27 ноября 2014
</w:t>
      </w:r>
    </w:p>
    <w:p>
      <w:pPr/>
      <w:r>
        <w:rPr/>
        <w:t xml:space="preserve">Здравствуйте, не могли бы вы помочь мне с подбором литературы для написания третий главы в курсовой работе. Тема главы "Рекомендации по совершенствованию финансирования программ охраны окружающей среды".
Литература может быть любой, но не учебники.
Здравствуйте, Ольга. Предлагаем список литературы по Вашему запросу :
Статьи
Вершило, Н. Д. Целевые экологические программы и экологические фонды как инструменты планирования и финансирования в области охраны окружающей среды / Н. Д. Вершило, Т. А. Вершило // Экологическое право. - 2009. - № 1. - С. 18-24.
Джангиров, Д. А. Основные положения программы ликвидации источников негативного воздействия на загрязненных территориях островов архипелага Земля Франца-Иосифа на 2012-2020 годы / Д. А. Джангиров // Использование и охрана природных ресурсов в России. - 2013. - № 1. - С. 43-45.
Жукевич, Г. В. Формирование проекта федерального бюджета / Г. В. Жукевич // Вопросы Севера. - 2012. - № 1. - С. 43-50.
Кручинина, Н. В. Управление охраной окружающей среды в США / Н. В. Кручинина // США. Канада. Экономика - политика - культура. - 2012. - № 5. - С. 110-116.
Токарев, А. Финансирование и реализация проектов утилизации нефтяного попутного газа / А. Токарев, В. Константинов // Инвестиции в России. - 2009. - № 5. - С. 10-19.
Электронные ресурсы (с текстами документов можно поработать в залах каталогов и электронных ресурсов на 3-м этаже библиотеки)
Колесникова, К. В. Об эффективности государственных программ как основы финансирования охраны окружающей среды и природопользования [Электронный ресурс] / Колесникова К. В. // Общество и право. - Электрон. дан. - 2014. - № 1. - С. 70-72. - Режим доступа: http://elibrary.ru/, регламентир. (29.11.2014).
Колотырин, К. П. Экономические инструменты стимулирования природоохранной деятельности [Электронный ресурс] / Колотырин К. П. // Вестник Саратовского государственного технического университета. - Электрон. дан. - 2009. - Т. 1, № 1. - С. 186-196. - Режим доступа: http://elibrary.ru/, регламентир. (29.11.2014).
Копытова, А. И. Анализ применения экономических механизмов природопользования в РФ [Электронный ресурс] / Копытова А. И. // Вестник Томского государственного педагогического университета. - Электрон. дан. - 2012. - № 12. - С. 155-160. - Режим доступа : http://elibrary.ru/, регламентир. (29.11.2014).
Малахова, Т. А. Повышение эффективности управления инвестиционными проектами в региональном развитии [Электронный ресурс] / Малахова Т. А., Пасканный В. И. // Региональная экономика: теория и практика. - Электрон. дан. - 2014. - № 17. - С. 42-48. - Режим доступа: http://elibrary.ru/, регламентир. (29.11.2014).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2026-10-05T17:12:49+03:00</dcterms:created>
  <dcterms:modified xsi:type="dcterms:W3CDTF">2026-10-05T17:12:49+03:00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