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№6601 (Мурманская область) от 28 ноября 2014
</w:t>
      </w:r>
    </w:p>
    <w:p>
      <w:pPr/>
      <w:r>
        <w:rPr/>
        <w:t xml:space="preserve">Добрый день! Помогите, пожалуйста, подобрать литературу по теме "Реактивный артрит" (симптомы, причины, формы, лечение)
См. ответ на запрос № 6594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2026-10-05T17:12:22+03:00</dcterms:created>
  <dcterms:modified xsi:type="dcterms:W3CDTF">2026-10-05T17:12:22+03:00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