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№6610 (Мурманск) от 3 декабря 2014
</w:t>
      </w:r>
    </w:p>
    <w:p>
      <w:pPr/>
      <w:r>
        <w:rPr/>
        <w:t xml:space="preserve">История административного статуса Мурманской области
Здравствуйте, Галина. Предлагаем Вам библиографический список:
Книги
67.400я2кр ; А31 Административно-территориальное деление Мурманской области (1920-1993 гг.) : справочник / Арх. отд. администрации Мурм. обл., Гос. арх. Мурм. обл. - [Мурманск : б. и.], [1996?]. - 275, [4] с. – Из содерж.: Очерк истории административно-территориального деления Мурманского края. – С. 15-63 ; Административно-территориальное деление волостей (1920-1927 гг.). – С. 64-78 ; Административно-территориальное деление районов и городов областного подчинения с территориями, подчиненными горсоветам (пригородными зонами) (1927-1993 гг.). – С. 79-133. (1537818 - ХР-ООЭ 1538091 - ХР 1538098 - ОКСЛ 1538099 - НМО 1538100 – АБ)
63.3(2Рос-4Мур)кр 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Мурм. гос. пед. ун-т, 2008. - 291 с. : ил. – Из содерж.: О русской колонии в Лапландском крае / Г. К. Терентиев. – С. 209-216. (1671306 - ХР-ООЭ 1671307 - ХР-ООЭ 1671308 – ОКСЛ 1671441 – АБ)
65.03(2Рос) кр ; Л45 Ленинградская область и Карельская АССР : прил. к атласу. - Ленинград : [б. и.], 1935. - 341 с. : ил.    (51696 - ХР-Обяз.экз. 56095 – ХР)
65.049(2Рос)6 ; Р32 Регионализация в развитии России : геогр. процессы и проблемы / Рос. акад. наук, Ин-т географии ; науч. ред. А. И. Трейвиш, С. С. Артоболевский. - Москва : УРСС, 2001. - 293 с. : ил., карты. – Из содерж.: Историческая эволюция административно-территориального и политического деления России : [в том числе Мурм. обл.] / С. А. Тархов. – С. 190-213. (1603466 - ХР-Обяз.экз.)
63.3(2Рос-4Мур)кр ; У93 Ушаков, И. Ф. Избранные произведения : в 3 т. : ист.-краевед. исслед. / И. Ф. Ушаков. - Мурманск : Кн. изд-во, 1997-1998. Т. 1 : Кольская земля. - 1997. - 646 с. : ил., портр. (1559736 - ХР-ООЭ 1561791 - ХР 1562863 – ОКСЛ 1654521 – АБ)
63.3(2Рос-4Мур)кр ; У93 VI Ушаковские чтения, [Мурманск, 12-14 марта 2009 г.] : сб. науч. ст. / [редкол.: А. В. Воронин (отв. ред.) и др.]. - Мурманск : Мурм. гос. пед. ун-т, 2010. - 328 с., [9] л. ил. : табл. – Из содерж.: Из истории формирования административно-территориальной границы между Кольским Севером и Карелией в 1920-1930-е гг. – С. 132-140. (1688447 - ХР-ООЭ 1694720 – ОКСЛ)
Статьи
Вторая советская реформа административно-территориального деления – разукрупнение ячеек.Первая фаза: 1930-1939 гг. // География : еженед. прил. к газ. "Первое сент." - 2001. - № 21 (июнь). - С. 11-29.    
Первая советская реформа, укрупнение единиц административно-территориального деления в 1923-1929 гг. // География : еженед. прил. к газ. "Первое сент." - 2001. - № 21 (июнь) - С. 8-11.    
Тархов, С.А. Изменение административно-территориального деления России за последние 300 лет / С.А. Тархов // География : еженед. прил. к газ. "Первое сент." - 2001. - № 28 (июль) - С. 1-23.
Федоров, П. В. Крайний Европейский Север России как структурируемое пространство: взгляд в прошлое / П. В. Федоров // Живущие на Севере. - 2010. - Вып. 1. - С. 21-29.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2026-10-05T16:53:51+03:00</dcterms:created>
  <dcterms:modified xsi:type="dcterms:W3CDTF">2026-10-05T16:53:51+03:00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