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№6611 (Мурманская область) от 3 декабря 2014
</w:t>
      </w:r>
    </w:p>
    <w:p>
      <w:pPr/>
      <w:r>
        <w:rPr/>
        <w:t xml:space="preserve">Будьте добры, нужен список источников, книг и статей периодических изданий (желательно за последние 5 лет) на тему "Формы и техники профессионального общения в социальной работе с несовершеннолетними, нуждающимися в социальной реабилитации".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60.9п5я723; М42 Медведева, Г. П. Деловая культура : учебник / Г. П. Медведева. – Москва : Академия, 2011. - 267с. - (Среднее профессиональное образование) (Учебник). – Из содерж.: Гл. 6. Понятие, сущность и особенности профессионального общения социального работника. – С. 226-266. (1717703 - ЧЗ)
60.991.3я7; Х73 Холостова, Е. И. Социальная работа с дезадаптированными детьми : учеб. пособие / Е. И. Холостова. - 3-е изд., перераб. и доп. – Москва : Дашков и К, 2013. - 269 с. : ил. - (Золотой фонд учебной литературы). (1742263 - ЧЗ 1742264 - АБ)
Статьи
Мирсагатова, М. Н. Использование социально-реабилитационных технологий в работе с несовершеннолетними, вступившими в конфликт с законом / М. Н. Мирсагатова // Отечественный журнал социальной работы. - 2013. - № 3. - С. 161-168.
Третьякова, В. Коммуникативные модели работы социального педагога / В. Третьякова // Социальная педагогика. - 2008. - № 2. - С. 85-96.
Электронные ресурсы
Белых, О. Б. Структурный анализ социальной реабилитации несовершеннолетних [Электронный ресурс] / Белых О. Б. // Вестник Челябинского государственного университета. - Электрон. дан. - 2008. - № 14. - С. 165-172. - Режим доступа: http://elibrary.ru, регламентир. (04.11.2014).
Еговцева, Е. Н. Профессиональное общение специалиста по социальной работе: категориальные признаки [Электронный ресурс] / Н. Н. Еговцева // Преподаватель XXI век. - Электрон. дан. - 2007. - № 1. - С. 165-171. - Режим доступа: http://elibrary.ru, регламентир. (04.12.2014).
Зарипова, Э. А. Обучение будущих специалистов социальной сферы технологиям социально-педагогической реабилитации несовершеннолетних [Электронный ресурс] / Зарипова Э. А. // Казанский педагогический журнал. - Электрон. дан. - 2014. - № 1. - С. 84-88. - Режим доступа: http://elibrary.ru, регламентир. (04.12.2014).
Курилович, Н. В. Коммуникативный потенциал специалиста социальной работы как основа эффективного профессионального общения [Электронный ресурс] / Курилович Н. В. // Социально-экономические явления и процессы. - Электрон. дан. - 2014. - Т. 9, № 9. - С. 154-158. - Режим доступа: http://elibrary.ru, регламентир. (04.12.2014).
Курилович, Н. В. Сущность, структура и содержание культуры профессионального общения будущего специалиста социальной работы [Электронный ресурс] / Курилович Н. В. // Социально-экономические явления и процессы. - Электрон. дан. - 2010. - № 4. - С. 139-143. - Режим доступа: http://elibrary.ru, регламентир. (04.12.2014).
Никитина, Ю. В. Технологии социально-психологической реабилитации детей и подростков «группы риска» в условиях реабилитационного центра [Электронный ресурс] / Никитина Ю. В. // Психология и педагогика: методика и проблемы практического применения. - Электрон. дан. - 2013. - № 31. - С. 31-36. - Режим доступа: http://elibrary.ru, регламентир. (04.12.2014).
Паатова, М. Э. Подготовка будущих социальных работников к комплексной социально-педагогической реабилитации несовершеннолетних с различными формами девиантного поведения [Электронный ресурс] / Паатова М. Э. // Человек и образование. - Электрон. дан. - 2012. - № 1. - С. 108-111. - Режим доступа: http://elibrary.ru, регламентир. (04.12.2014).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2026-10-05T16:54:00+03:00</dcterms:created>
  <dcterms:modified xsi:type="dcterms:W3CDTF">2026-10-05T16:54:00+03:00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