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№6700 (Мурманск) от 15 января 2015
</w:t>
      </w:r>
    </w:p>
    <w:p>
      <w:pPr/>
      <w:r>
        <w:rPr/>
        <w:t xml:space="preserve">Здравствуйте!
Помогите, пожалуйста, найти литературу для написания курсовой работы на тему: «Радио на Мурмане периода перестройки и гласности (1985-1991 гг.)».
Здравствуйте, Дарья.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76.3кр; С65 45 лет Государственной телевизионной и радиовещательной компании "Мурман" : развиваясь изменяемся / [ред., тексты С.А. Попова и др.]. - Мурманск : ГТРК Мурман, 2002. - [26] с. : ил. (Бр-1 - ХР-ООЭ ; Бр-1 - ХР-ООЭ)  
76.004(2Рос-4Мур); Б19 Бакшевников, Н. А. Журналистика Кольского края. XX век : попытка энцикл. слов.-справ. / Н. Бакшевников. – Мурманск : Опимах, 2012. - 518 с., [40] л. ил., портр. : ил., портр. (1722933 - ХР-ООЭ ; 1722934 - ХР-ООЭ ; 1722935 - ХР-ООЭ)
Статьи
«Говорит Ловозеро» // Полярная правда. – 1990. – 1 авг.
Горячев, В. «Возродить дух товарищества» : беседа с зам. пред. Ком. по телевидению и радиовещанию В. Ф. Горячевым / В. Ф. Горячев ; вела С. Сазонова // Рыбный Мурман. – 1990. – 4 мая. – С. 6. 
Кондратьев, А. «НИКА» станет популярной!» / А. Кондратьев // Советский Мурман. – 1991. - 18 дек.
Найшуллер, Г. «Говорит Мурманск»… / Г. Найшуллер // Полярная правда. - 1985. - 7 мая.
Шугаев, В. С. Говорит и показывает Мурманск : перспективы развития обл. радио и телевидения / В. С. Шугаев // Комсомолец Заполярья. – 1987. – 7 мая.
Удачный дебют // Полярная правда. – 1987. – 19 июля.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2026-10-05T13:39:42+03:00</dcterms:created>
  <dcterms:modified xsi:type="dcterms:W3CDTF">2026-10-05T13:39:42+03:00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