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№6789 (Мурманск) от 5 февраля 2015
</w:t>
      </w:r>
    </w:p>
    <w:p>
      <w:pPr/>
      <w:r>
        <w:rPr/>
        <w:t xml:space="preserve">Нужна литература по теме: Язык иконописи. Спасибо, за помощь.
Здравствуйте, Галина. Предлагаем Вам библиографический список:
Книги
86.37 ; Б95 Бычков, В. В. Феномен иконы : история. Богословие. Эстетика. Искусство / В. В. Бычков ; Рос. акад. наук, Ин-т философии. - Москва : Ладомир, 2009. - 630 с. : ил. (1682660 - ХР 1695724 - АБ)
85.143(2)я2 ; В54 Витхамар, А. Энциклопедия русской иконы : история, сюжеты, школы, художеств. особенности / А. Витхамар ; [пер. с дат. Д. Б. Никуличевой]. - Москва : БММ, 2012. - 262 с. : ил., цв. ил. (Ф-1715581 - ХР)
86.372 ; Е70 Еремина, Т. С. Мир русских икон и монастырей : история, предания. - Москва : Междунар. акад. изд. компания "Наука", 1998. - 597 с., [16] л. ил. : ил. - Из содерж.: Богословие в образе. - С. 457-565. (1573358 - ХР-Обяз.экз. 1573931 - ИСК)
86.372 ; Л79 Лосский, В. Н. Смысл икон / В. Н. Лосский, Л. А. Успенский ; [пер. с фр. В. А. Рещиковой, Л. А. Успенской]. - Москва : Эксмо : Православ. Свято-Тихон. гуманитар. ун-т, 2014. - 330 с. : ил., цв. ил., портр. (1741437 - ХР 1741438 -АБ)
86.372 ; П68 Православные иконы / [сост. В. Н. Сингаевский]. - Москва : АСТ ; Санкт-Петербург : Полигон, 2007. - 319 с. : цв. ил. (1650220 - ИСК)
86.372 ; У77 Успенский, Л. А. Богословие иконы Православной Церкви / Л. А. Успенский. - Москва : Даръ, 2007. - 474, [1] с., [32] л. ил. : ил. - (Духовная академия). (1652853 - ИСК)
Статьи
Колбовский, Ю. Икона - спутник жизни, святыня, главное богатство... : из пособия для учащихся старших классов "Православие и русская культура" (г.
Ярославль)  / Ю. Колбовский, Т. Степанова ; предисл. редакции журн. // Духовно- нравственное воспитание. - 2011. - № 2. - С. 66-68: 1 рис.
Электронные ресурсы (с текстами документов можно поработать в залах каталогов и электронных ресурсов на 3-м этаже библиотеки)
Иванова, В. Я. Семантическая стратиграфия древнерусской иконы : функции и выразит. средства [Электронный ресурс] / В. Я. Иванова // Известия Иркутского государственного университета. Серия: Политология. Религиоведение. - Электрон. дан. - 2012. - № 1. - С. 262-270. - Режим доступа: http://elibrary.ru/contents.asp?issueid=1012934 (09.02.2014).
Климкина, Т. В. Икона и образ : к вопр. об особенностях образ. строя [Электронный ресурс] / Т. В. Климкина // Интеграция образования. - Электрон. дан. - 2012. - № 1. - С. 76-78. -  Режим доступа: http://elibrary.ru/contents.asp?issueid=1012934 (09.02.2014).
Никольский, М. В. Канонический язык иконы как особый вид духовно-выразительного искусства [Электронный ресурс] / М. В. Никольский  // Аналитика культурологии. - Электрон. дан. - 2011. - № 19. - С. 77-86. - Режим доступа: http://elibrary.ru/contents.asp?issueid=1012934 (09.02.2014).
Никольская, М. В. Семиотика уставной православной иконы как текста [Электронный ресурс] / М. В. Никольская // Аналитика культурологии. -  Электрон. дан. - 2010. - № 18. - С. 29-31. - Режим доступа: http://elibrary.ru/contents.asp?issueid=1012934 (09.02.2014).
Райгородский, Л. Д. Слово и образ [Электронный ресурс] / Л. Д. Райгородский  // Вестник Санкт-Петербургского университета. Серия 15, Искусствоведение. - Электрон. дан. - 2014. - № 3. - С. 112-120. - Режим доступа: http://elibrary.ru/contents.asp?issueid=1012934 (09.02.2014).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Шалда, И. В. Философско-этический анализ художественного языка иконы / И. В. Шалда // Научные ведомости Белгородского государственного университета. Серия : Философия. Социология. Право. - 2012. - Т. 19. - № 2. - С. 315-322.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2026-10-05T09:54:56+03:00</dcterms:created>
  <dcterms:modified xsi:type="dcterms:W3CDTF">2026-10-05T09:54:56+03:00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