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№6835 (Мурманск) от 18 февраля 2015
</w:t>
      </w:r>
    </w:p>
    <w:p>
      <w:pPr/>
      <w:r>
        <w:rPr/>
        <w:t xml:space="preserve">Электронный ретро-каталог отражает все книги, находящиеся в Вашей библиотеке или нет?
Нам нужно:   Бро Е.Г., Дибнер В.Д. Нефтегазоносность архипелага Земля Франца-Иосифа. // Геологическое строение и нефтегазоносность Арктических морей России. СПб.: ВНИИОкеангеология, 1994 г., с. 30-38.
Здравствуйте, Ирина Витальевна. Ознакомиться с тем, что включают в себя электронные каталоги и другие базы данных нашей библиотеки Вы можете в "Описании электронных каталогов библиотеки".
К сожалению, интересующее Вас издание не удалось выявить в фондах нашей библиотеки и в электронных каталогах крупнейших библиотек и информационных центров страны. Попробуйте уточнить информацию об этом издании во ВНИИОкеангеологии им. И. С. Грамберга.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2026-10-05T08:06:27+03:00</dcterms:created>
  <dcterms:modified xsi:type="dcterms:W3CDTF">2026-10-05T08:06:27+03:00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