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№6850 (Мурманск) от 24 февраля 2015
</w:t>
      </w:r>
    </w:p>
    <w:p>
      <w:pPr/>
      <w:r>
        <w:rPr/>
        <w:t xml:space="preserve">Добрый вечер! Требуется литература по теме "Активное развитие детской литературы и периодических изданий в 70-90-е гг ХХ в. в России"
Здравствуйте, Анюта. Предлагаем Вам библиографический список:
Книги
83.8(2); А39 А39 Акимова, А. Н. Семидесятые, восьмидесятые... : проблемы и искания соврем. дет. прозы : очерки, размышления, заметки / А. Н. Акимова, В. М. Акимов. – Москва : Дет. лит., 1989. - 221 с. (1407838 - ХР ; 1413297 - АБ)
83.8(2)7; А46 Александров, В. П. В желуде - целое дерево... : (из опыта соврем. совет. многонацион. дет. лит.) / В. П. Александров. – Москва : Дет. лит., 1981. - 159 с. (1113287 - ХР)
83.8(2); А46 Александров, В. П. Сквозь призму детства : о совет. многонац. лит. 70-80-х гг. для дошкольников и мл. школьников / В. П. Александров. – Москва : Дет. лит., 1988. – 173 с. (1366313 - АБ)
83.8(2=Рус)я43; В11 В измерении детства : сб. ст. по материалам Междунар. науч. семинара "Рус. дет. лит. : нац. и регион.", Перм. гос. пед. ун-т, 27-29 февр. 2008 г. / [отв. ред. М. П. Абашева]. – Пермь : Перм. гос. пед. ун-т; ОТ и ДО, 2008. - 312 с. – Из содерж.: Современные российские журналы для детей: тенденции и проблемы / В. Е. Кайгородова ; У истоков детской советской литературы: иллюзии и факты / М. Р. Балина. - С. 11-25. - С. 153-163. (1704242 - ЧЗ)
91.9:83.8 ; Д38 Детская литература : библиогр. указ. - Москва : Дет. лит., [19--?].1982-1984 / В. П. Завьялова, Т. Б. Каминская, В. И. Латышева. - 1989. - 659 с. – Из содерж.: Детские газеты и журналы. – С. 476-478. (1391004 – ЦСС)
83.8(2)я43; У17 "Убить Чарскую..." : парадоксы совет. лит. для детей, 1920-е - 1930-е гг. : [сб. ст.] / сост. и ред. : М. Р. Балина и В. Ю. Вьюгин. - Санкт-Петербург : Алетейя, 2014. - 363 с. : ил. – Из содерж.: Балина, М. Р. Советская детская литература: несколько слов о предмете исследования / М. Р. Балина - С. 7-19 ; "Религиозные инфекции" и "духовные калеки": тема детства в советской атеистической пропаганде 1960-х гг. - С. 310-329. (1735003 - ХР ; 1735004 - АБ)
Электронные ресурсы (с текстами документов можно поработать в залах каталогов и электронных ресурсов на 3-м этаже библиотеки)
Кривоусова, З. Г. Детские журналы как фактор формирования читательской культуры [Электронный ресурс] / Кривоусова З. Г. // Филология и человек. – Электрон. дан. - 2007. - № 4. - С. 129-134. - Режим доступа: http://elibrary.ru, регламентир. (25.02.2015).
Павлова, И. Ф. Основные тенденции развития детской книги Удмуртии в 1960-1980-е гг. [Электронный ресурс] / Павлова И. Ф. // Вестник Удмуртского университета. – Электрон. дан. - 2014. - № 5/4. - С. 137-147. - Режим доступа: http://elibrary.ru, регламентир. (25.02.2015).
Шевцова, Н. В. Коммуникативные намерения современных критиков при оценке детского чтения советской эпохи [Электронный ресурс] / Шевцова Н. В. // Лабиринт. Журнал социально-гуманитарных исследований. – Электрон. дан. - 2012. - № 5. - С. 85-90. - Режим доступа: http://elibrary.ru, регламентир. (25.02.2015).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2026-10-05T07:22:58+03:00</dcterms:created>
  <dcterms:modified xsi:type="dcterms:W3CDTF">2026-10-05T07:22:58+03:00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