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№6916 (Мурманск) от 10 марта 2015
</w:t>
      </w:r>
    </w:p>
    <w:p>
      <w:pPr/>
      <w:r>
        <w:rPr/>
        <w:t xml:space="preserve">Технологии правовой социализации детей младшего школьного возраста - тема моего выступления. Помогите, пожалуйста,  с литературой
Здравствуйте, Виолетта. Предлагаем Вам библиографический список:
Книга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- 92 с. - Библиогр. в подстроч. примеч. – Из содерж.: Применение групповых форм в правовом образовании младших школьников / М. Ю. Мельник. - С. 13-14. (1637590 - ХР-ООЭ ; 1637591 - ХР-ООЭ)
Статьи
Быкова, Р. Важный фактор развития младшеклассников / Р. Быкова // Учитель. - 2010. - № 3. - С. 11-12. - Библиогр.: с. 12.
Ермакова, Е. Мучить и оскорблять запрещается : кл. час на тему "Государство и наши права" / Е. Ермакова // Учительская газета. - 2011. – 25 янв. (№ 3/4). - С. 32 : ил.
Новик, Р. Л. Воспитать гражданина-патриота : [в т. ч. технологии] / Р. Л. Новик // Классный руководитель. - 2008. - № 5. - С. 97-102.
Пескишева, Н. У тебя есть право на защиту : кл. час. 2-3 кл. / Н. Пескишева // Начальная школа. - 2012. - № 1 (янв.). - С. 34-39 : ил. - Библиогр.: с. 39.
Формирование у детей активной гражданской позиции / Е. И. Долян [и др.] // Управление начальной школой. - 2011. - № 12. - С. 19-26. - Прил.
Электронные ресурсы (с текстами документов можно поработать в залах каталогов и электронных ресурсов на 3-м этаже библиотеки)
Блясова, И. Ю. Правовая культура подрастающего поколения: проблемы и пути решения [Электронный ресурс] / Блясова И. Ю. // Педагогическое образование в России. – Электрон. дан. - 2014. - № 10. - С. 134-138. – Режим доступа: http://elibrary.ru/, регламентир. (11.03.2015).
Будкина, Л. В. Факторы и условия правовой социализации учащихся [Электронный ресурс] / Будкина Л. В. // Теория и практика общественного развития. – Электрон. дан. - 2012. - № 8. - С. 156-158. – Режим доступа: http://elibrary.ru/, регламентир. (11.03.2015).
Чарнецкий, С. Н. Формирование правовой компетентности школьников на основе деятельностного подхода [Электронный ресурс] / Чарнецкий С. Н. // Педагогическое образование и наука. – Электрон. дан. -  2012. - № 12. - С. 19-22. – Режим доступа: http://elibrary.ru/, регламентир. (11.03.2015).
Предлагаем ознакомиться со списком литературы в Базе данных «Архив выполненных справок» Электронного каталога:
Профилактика правонарушений в образовательных учреждениях [Электронный ресурс] : список лит. (1997-2008 гг.) / Мурм. гос. обл. универс. науч. б-ка ; сост. Т. В. Воложанина. – Электрон. дан. - Мурманск : МГОУНБ, 2008. - 14 с. – Режим доступа: http://opac.mgounb.ru/opacg/archive/pravonarushen_v_shcole.doc, свобод. (11.03.2015).
См. также ответы №№ 16934, 17645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правового образования несовершеннолетних и молодежи : сб. науч. ст. каф. права / Федер. гос. бюджет. образоват. учреждение высш. проф. образования "Волгогр. гос. социал.-пед. ун-т" ; [редкол.: С. В. Широ и др.]. - Волгоград : Изд-во Волгогр. ин-та экономики, социологии и права, 2012. - 155 с. : ил. - Библиогр. в конце ст. – Из содерж.: Особенности правовой культуры младшего школьника: понятие, структура и функции / С. В. Широ, С. Е. Воробьева. - С. 8-24.
Воспитательные возможности современных педагогических технологий в условиях образовательных учреждений : материалы I Междунар. заоч. науч.-практ. конф., [15 нояб. 2010 г.] / [отв. ред.: Е. В. Бурмистрова]. - Омск : ОмГПУ, 2010. - 98 с. - Библиогр. в конце ст. – Из содерж.: Использование современных педагогических технологий в воспитании правовой культуры младших школьников : [кл. часы "Мои права" и "Моя семья" в нач. и сред. шк.] / И. А. Барсук [и др.]. - С. 68-71.
Митронина, О. В. Основные методы работы классного руководителя при ознакомлении младших школьников с правами ребенка в современной начальной школе / Митронина О. В. // Наука и практика воспитания и дополнительного образования. - 2013. - № 7. - С. 70-73.
Петрошенко, А. И. Анализ современных подходов к правовому воспитанию школьников / А. И. Петрошенко // Право и образование. - 2013. - № 11. - С. 57-68. - (Обучение и воспитание). - Библиогр.: с. 67 (9 назв.).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Правовое воспитание как средство успешной социализации личности в обществе.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2026-10-05T05:11:17+03:00</dcterms:created>
  <dcterms:modified xsi:type="dcterms:W3CDTF">2026-10-05T05:11:17+03:00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