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№6929 (Мурманск) от 11 марта 2015
</w:t>
      </w:r>
    </w:p>
    <w:p>
      <w:pPr/>
      <w:r>
        <w:rPr/>
        <w:t xml:space="preserve">Здравствуйте! помогите, пожалуйста, подобрать литературу на тему: "Проблема двойной занятости женщин".
Здравствуйте, Юлия. Предлагаем Вам библиографический список:
Книга
60.561.51я43; С56 Современные формы семьи в России и Швеции: тенденции и перспективы развития : материалы междунар. науч.-практ. конф. / [под ред. В. А. Шамахова и др.]. - Санкт-Петербург : Изд-во СЗИ РАНХиГС, 2012. - 203 с. : ил., табл. (1717073 - ХР 1717074 - ХР)
Статья
Шиловская, В. И. Совладающее поведение женщин с разными доминантами карьеры / В. И. Шиловская // Журнал практического психолога. - 2010. - № 2. - С. 186-195.
Электронные ресурсы (с текстами документов можно поработать в залах каталогов и электронных ресурсов на 3-м этаже библиотеки)
Балабанова, Е. С. Экономическая зависимость женщин: сущность, причины и последствия [Электронный ресурс] / Е. С. Балабанова // Социологические исследования. - Электрон. дан. - 2006. - № 4. - С. 47-57. - Режим доступа: http://dlib.eastview.com/browse/doc/9512786, регламентир. (12.03.2015).
Беляева, Г. Ф. Университетские женщины. Штрихи к портрету [Электронный ресурс] / Г. Ф. Беляева, И. Д. Горшкова, И. В. Костикова // // Общественные науки и современность. - Электрон. дан. - 2000. - № 2. - С. 178-187. - Режим доступа: http://dlib.eastview.com/browse/doc/3563787, регламентир. (12.03.2015).
Караханова, Т. М. Ценностные ориентации работающих женщин и использование времени [Электронный ресурс] / Т. М. Караханова // Социологические исследования. - Электрон. дан. - 2003. - № 3. - С. 74-81. - Режим доступа: http://elibrary.ru, регламентир. (12.03.2015).
Новохацкая, О. В. Повседневная деятельность сельских работающих женщин [Электронный ресурс] : тенденции изменений в 1986-2005 гг. : дис. ... канд. социол. наук : 22.00.04 / Новохацкая Ольга Викторовна ; [место защиты: Ин-т экономики и организации пром. пр-ва СО РАН]. - Электрон. дан. - Новосибирск, 2010. - 189 с. – Режим доступа: http://diss.rsl.ru, регламентир. (12.03.2015).
Тихонова, Н. Е. Специфика семейного положения и семейных ролей женщин из бедных слоев городского населения [Электронный ресурс] / Н.Е. Тихонова // Общественные науки и современность. - Электрон. дан. - 2003. - № 4. - С. 182-192. - Режим доступа: http://dlib.eastview.com/browse/doc/5990858, регламентир. (12.03.2015).
Турецкая, Г. В. Деловая активность женщин и семья [Электронный ресурс] / Г. В. Турецкая // Социологические исследования. - Электрон. дан. – 2001. - № 2. – С. 67-73. - Режим доступа: http://dlib.eastview.com/browse/doc/1966960, регламентир. (12.03.2015).
Шиловская, В. И. Работа или семья: социально-психологические факторы совладания женщин с жизненными стрессами [Электронный ресурс] / Шиловская В. И. // Вестник Костромского государственного университета им. Н. А. Некрасова. Серия: Педагогика. Психология. Социальная работа. Ювенология. Социокинетика. - Электрон. дан. - 2010. - Т. 16, № 1. - С. 181-186. - Режим доступа: http://elibrary.ru, регламентир. (12.03.2015).
Следующую статью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Груздева, Е. Б. Совмещение женщинами профессиональной и семейной ролей: проблемы и пути их решения / Груздева Е. Б. // Интеграция женщин в процесс общественного развития. Москва, 1994. - Ч. 2. - С. 321-356.
См. также ответ на запрос № 6478, 2003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2026-10-05T04:31:29+03:00</dcterms:created>
  <dcterms:modified xsi:type="dcterms:W3CDTF">2026-10-05T04:31:29+03:00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