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№6975 (Мурманск) от 18 марта 2015
</w:t>
      </w:r>
    </w:p>
    <w:p>
      <w:pPr/>
      <w:r>
        <w:rPr/>
        <w:t xml:space="preserve">Нужна литература по теме "Цитологическое строение морского зайца (лахтак).
Здравствуйте, Ольга. Предлагаем Вам следующие книги:
636(075.3); А46 Александровская, О. В. Цитология, гистология и эмбриология : [по специальности "Ветеринария"] / О. В. Александровская, Т. Н. Радостина, Н. А. Козлов. – Москва : Агропромиздат, 1987. – 447 с. (1328298 – ЧЗ)
28.6; В28 Вельш, У. Введение в цитологию и гистологию животных / У. Вельш, Ф. Шторх. - Москва : Мир, 1976. - 259 с. (878884 – ХР)
28.6; З-13 Заварзин, А. А. Основы частной цитологии и сравнительной гистологии многоклеточных животных / А. А. Заварзин. – Ленинград : Наука. Ленингр. отд-ние, 1976. - 411 с. (Ф-914642 – ХР)
28.6; К33 Кедровский, Б. В. Цитология белковых синтезов в животной клетке / Б. В. Кедровский. - Москва : Изд-во Акад. наук СССР, 1959. - 299 с. (Ф-366509 – ХР)
28.6; П50 Поликар, А. Молекулярная цитология мембранных систем животной клетки / А. Поликар. - Москва : Мир, 1972. - 158 с. (757883 – ХР)
28.6я73; П64 Потапов, И. В. Зоология с основами экологии животных : [учеб. пособие] / И. В. Потапов. - Москва : Академия, 2001. – 291 с. (1615399 – ЧЗ)
28.693.36кр; Э40 Эколого-физиологические исследования млекопитающих северных морей / В. Л. Мишин [и др.] ; Рос. акад. наук, Кол. науч. центр им. С.М. Кирова, Мурм. мор. биол. ин-т. - Препр. – Апатиты : Кол. науч. центр РАН, 1992. - 44 с. (Бр-1 – ХР)
См. также ответ № 22593 в архиве выполненных запросов ВСС КОРУНБ.
С уважением, главный библиограф зала естественно-научной и медицинской литературы О. Ю.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2026-10-05T02:53:34+03:00</dcterms:created>
  <dcterms:modified xsi:type="dcterms:W3CDTF">2026-10-05T02:53:34+03:00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