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№6977 (Мурманск) от 18 марта 2015
</w:t>
      </w:r>
    </w:p>
    <w:p>
      <w:pPr/>
      <w:r>
        <w:rPr/>
        <w:t xml:space="preserve">Здравствуйте!Помогите пожалуйста с подборкой литературы по теме Типы кадровой политики и этапы ее построения
Здравствуйте, Ольга. Предлагаем список литературы по Вашему запросу :
Книги
60.823.3я73; К38 Кибанов, А. Я. Управление персоналом организации: стратегия, маркетинг, интернационализация : учеб. пособие / А. Я. Кибанов, И. Б. Дуракова ; Гос. ун-т управления, Воронеж. гос. ун-т. - Москва : ИНФРА-М, 2011. - 299 с. : ил., табл. (1703425 - ЧЗ 1703426 - АБ)
60.823.3я73; О-41 Одегов, Ю. Г. Управление персоналом : учеб. для бакалавров / Ю. Г. Одегов, Г. Г. Руденко ; Рос. экон. ун-т им. Г. В. Плеханова. - Москва : Юрайт, 2014. - 513 с. : ил., табл. (1740278 - ЧЗ 1740279 - АБ)
60.823.3я73; У67 Управление персоналом : учеб. для вузов / Е. А.Аксенова и др.] ; под ред. Т. Ю.Базарова, Б. Л.Еремина. - Москва : Банки и биржи : Изд. об-ние ЮНИТИ, 1998. - 421 с. : ил. (1574625 - ХР-Обяз.экз. 1574626 - ЧЗ 1583495 - АБ 1583496 - АБ)
Статьи
Иваненко, К. Давать свободу или указания? / К. Иваненко // Служба кадров и персонал. - 2012. - № 2. - С. 53-58.
Щегорцов, В. Кадровая политика / В. Щегорцов // Служба кадров и персонал. - 2009. - № 11. - С. 73-78.
Электронные ресурсы ресурсы (с текстами документов можно поработать в залах каталогов и электронных ресурсов на 3-м этаже библиотеки)
Аскарова, В. В. Кадровая политика: содержание, формы, принципы  [Электронный ресурс] / В. В. Аскарова // Отдел кадров коммерческой организации. – Электрон. дан. – 2012. - № 4. -  Режим доступа: СПС «Гарант».
Григорьева, Т. Проблемы развития человеческих ресурсов компании  [Электронный ресурс] / Григорьева Т. // Управление развитием персонала. – Электрон. дан. – 2005.- № 4. - С. 68-80. -  Режим доступа: http://grebennikon.ru, регламентир. (19.03.2015).
Комиссарова, Т. Ю. Кадровая политика. Зачем она нужна и как ее разработать? [Электронный ресурс] / Т. Ю. Комиссарова // Отдел кадров коммерческой организации. -  Электрон. дан. – 2014. - № 7.  -  Режим доступа: СПС «Гарант».
Пархомчук,  М. А. Стратегия управления человеческими ресурсами организации  [Электронный ресурс] / Пархомчук М. А. // Вестник Курской государственной сельскохозяйственной академии. – Электрон. дан. – 2010. - Т. 3, № 3. - С. 13-17. - Режим доступа: http://elibrary.ru , регламентир. (19.03.2015).
Позднякова, Т. В. Кадровая политика организации: анализ основных теоретико-методологических подходов  [Электронный ресурс] /  Позднякова Т. В. // Северо-Восточный гуманитарный вестник. – Электрон. дан. – 2014. - № 1.  - С. 43-50. - Режим доступа: http://elibrary.ru , регламентир. (19.03.2015).
Субхонбердиева, С. Е. Кадровая политика организации - основа формирования стратегии управления персоналом  [Электронный ресурс] / Субхонбердиева С. Е. // Вестник Воронежского института высоких технологий. - Электрон. дан. - 2012. - № 9. - С. 186-191. - Режим доступа: http://elibrary.ru, регламентир. (19.03.2015).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2026-10-05T02:31:04+03:00</dcterms:created>
  <dcterms:modified xsi:type="dcterms:W3CDTF">2026-10-05T02:31:04+03:00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