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№7006 (Мурманская область) от 29 марта 2015
</w:t>
      </w:r>
    </w:p>
    <w:p>
      <w:pPr/>
      <w:r>
        <w:rPr/>
        <w:t xml:space="preserve">Добрый день, коллеги! Просим помощи в подборе материала читателю  для подготовки диссертации по теме "Этнокультурные особенности восприятия мигрантов в русской и западной культурах через призму политического дискурса".
Здравствуйте. К сожалению, материалов строго отвечающих Вашей теме найти не удалось. Возможно, Вам будут полезны следующие издания, которые можно заказать через электронную доставку документов для юридических лиц:
Статьи
Бтемиров, Т. М. Некоторые проблемы культурной интеграции иммигрантов в ФРГ / Т. М. Бтемиров // Вестник Санкт-Петербургского университета. Серия 2, История. - 2009. - Вып. 4. - С. 133-138
Лолаева, С. П. Средняя Азия в русском и российском восприятии / С. П. Лолаева, А. В. Рябов // Неприкосновенный запас: дебаты о политике и культуре. - 2009. - № 4. - С. 165-174.
Садыхова, А. А. Из истории взаимовлияний западноевропейской и арабо-мусульманской культур / А. А. Садыхова // Личность. Культура. Общество. - 2008. - Т. 10, вып. 5/6. - С. 321-332.
Электронные ресурсы
Барышная, Н. А. Этносоциальные отношения в регионе: специфика восприятия [Электронный ресурс] / Барышная Н. А. // Вестник Поволжской академии государственной службы. - Электрон. дан. - 2011. - № 2. - С. 36-41. – Режим доступа: http://elibrary.ru, регламентир. (31.03.2015).
Веснина, Л. Е. Милитарная метафора, представляющая образ мигранта в отечественных СМИ [Электронный ресурс] / Веснина Л. Е. // Лингвокультурология. - Электрон. дан. - 2009. - № 3. - С. 27-34. – Режим доступа: http://elibrary.ru, регламентир. (31.03.2015).
Гришина, А. В. Особенности трансляции образа трудовых мигрантов в зарубежных и российских СМИ [Электронный ресурс] / Гришина А. В. // Северо-Кавказский психологический вестник. - Электрон. дан. - 2010. - Т. 8, № 3. - С. 35-39. – Режим доступа: http://elibrary.ru, регламентир. (31.03.2015).
Дианина, С. Ю. Мусульмане в СМК Швеции: проблемы и метаморфозы восприятия [Электронный ресурс] / Дианина С. Ю. // Известия Иркутского государственного университета. Серия: Политология. Религиоведение. - Электрон. дан. - 2014. - Т. 9. - С. 127-135. – Режим доступа: http://elibrary.ru, регламентир. (31.03.2015).
Миграционные процессы в регионе: проблема толерантности и диалога культур [Электронный ресурс] / Шайхисламов Р. Б., Варганова О. Ф., Садретдинова Э. В., Юлбарисова Ю. Ш. // Вестник ВЭГУ. - Электрон. дан. - 2013. - № 2. - С. 76-85. – Режим доступа: http://elibrary.ru, регламентир. (31.03.2015).
Осин, Р. В. Образ трудового мигранта в средствах массой информации и его восприятие гражданами России [Электронный ресурс] / Осин Р. В. // Письма в Эмиссия.Оффлайн : электрон. науч. журн. - Электрон. дан. - 2013. - № 6. - С. 2010. – Режим доступа: http://elibrary.ru, регламентир. (31.03.2015).
Федоров, П. М. Роль Интернет-СМИ в формировании социальных установок россиян в отношении мигрантов (по результатам контент-анализа региональных новостных интернет-сайтов) [Электронный ресурс] / Федоров П. М. // Мониторинг общественного мнения: экономические и социальные перемены. - 2014. - № 6. - С. 119-134. – Режим доступа: http://elibrary.ru, регламентир. (31.03.2015).
См. также ответ на запрос № 7016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2026-10-05T01:50:05+03:00</dcterms:created>
  <dcterms:modified xsi:type="dcterms:W3CDTF">2026-10-05T01:50:05+03:00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