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 (Мурманская область) от 21 февраля 2009
</w:t>
      </w:r>
    </w:p>
    <w:p>
      <w:pPr/>
      <w:r>
        <w:rPr/>
        <w:t xml:space="preserve">Здравствуйте!
&lt;BR&gt;Пишу диплом по теме "Роль редактора в решении проблем модернизации высшей школы на примере федеральной газеты «Вузовский вестник»"
&lt;BR&gt;Нужна литература, касающаяся вопросов:
&lt;BR&gt;• Истории изданий по высшей школе
&lt;BR&gt;• Теории – как они формировались
&lt;BR&gt;• Какие работы опубликованы по этим изданиям
&lt;BR&gt;
&lt;BR&gt;Буду очень признательна. 
&lt;BR&gt;--
Здравствуйте, Анастасия.  Предлагаем Вам статьи по истории изданий высшей школы:
200 лет «Вестнику образования России» // Вестник образования. – 2003. - N 22. – С. 3-6.
Ермолаева, М. А. Вузовское книгоиздание в России: история и современность / М. А. Ермолаева // Библиография. - 2007. - N 1. - С. 125-128.
Кондратьева, Г. В. Из истории частных педагогических журналов второй половины XIX в. / Г. В. Кондратьева // Педагогика. - 2002. - N 2. - С. 64-69.
К 60-летию журнала "Вестник Московского университета" // Вестник Московского университета. Сер. 7, Философия. - 2007. - N 2. - С. 3-5.
Митрофанова, А. В. Университетское книгоиздание сегодня / А. В. Митрофанова, С. В. Фильчикова  // Библиография. - 2007. - N 4. - C. 119-120.
Садовничий, В. А. "Вестник" - главное научное издание психологов Московского университета / В. А. Садовничий // Вестник Московского университета. Сер. 14, Психология. -  2007. - N 3. - С. 3-4.
Современный научный журнал в образовательном поле : [материалы круглого стола на тему "Современ. науч. журн. в образоват. поле"] // Высшее образование в России. - 2007. - N 6. – С. 49-68 ; N 7. - С. 39-64.
Шостак, М. И. Журналы России / М. И. Шостак // Вестник Московского университета. Сер. 10, Журналистика. - 2003. - N 2. – С. 53-64.
С уважением, библиограф Управления информационного обслуживания О. С. Вовк.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2026-10-18T14:27:37+03:00</dcterms:created>
  <dcterms:modified xsi:type="dcterms:W3CDTF">2026-10-18T14:27:37+03:00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