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№7033 (Мурманск) от 4 апреля 2015
</w:t>
      </w:r>
    </w:p>
    <w:p>
      <w:pPr/>
      <w:r>
        <w:rPr/>
        <w:t xml:space="preserve">Нужны материалы.
Вопрос:
Методика определения содержания свободного газа в глинистых осадках Байдаракской губы по данным вертикального сейсмического  профилирования.
Здравствуйте, Алексей. К сожалению, материалов строго отвечающих Вашей теме найти не удалось. Возможно, Вам будут полезны следующие издания:
Книги
26.217с; Г17 Гальперин, Е. И. Вертикальное сейсмическое профилирование : опыт и результаты / Е. И. Гальперин ; отв. ред. Ю. И. Васильев. – Москва : Наука, 1994. - 319 с. : ил. (1528092 - ХР)
28.082сМ; Г46 Гидробиологические исследования Байдарацкой губы Карского моря в 1991-1992 гг. – Апатиты : КНЦ РАН, 1993. - 64 с. : ил. (1504969 – ХР ; 1504970 - ХР)
28.082кр; Э41 Экспедиции Мурманского морского биологического института в Байдарацкую губу и юго-западную часть Карского моря : (сент. 1991 г., сент.-окт. 1992 г.), НИС "Дальние Зеленцы". – Апатиты : Кол. науч. центр РАН, 1992. - 22 с. : ил. (Бр-1 - ХР ; Бр-1 - ХР)
Электронные ресурсы (с текстами документов можно поработать в залах каталогов и электронных ресурсов на 3-м этаже библиотеки)
Бляс, Э. А. Построение скоростных моделей по данным вертикального сейсмического профилирования [Электронный ресурс] / Бляс Э. А., Рожков А. С. // Вестник Мурманского государственного технического университета. – Электрон. дан. - 2000. - Т. 3, № 1. - С. 81-86. – Режим доступа: http://elibrary.ru, регламентир. (05.04.2015).
Воздействия ледяных образований на дно Байдарацкой губы Карского моря: натурные исследования и математическое моделирование [Электронный ресурс] / Огородов С. А. [и др.] // Труды Государственного океанографического института. – Электрон. дан. - 2008. - № 211. - С. 152-177. – Режим доступа: http://elibrary.ru, регламентир. (05.04.2015).
Кокин, О. В. Микрорельеф дна Байдарацкой губы и его динамика [Электронный ресурс] / Кокин О. В., Копа-Овдиенко Н. В., Цвецинский А. С. // Научно-технический сборник Вести газовой науки. – Электрон. дан. - 2013. - № 3 (14). - С. 92-96. – Режим доступа: http://elibrary.ru, регламентир. (05.04.2015).
Петров, К. М. Ландшафтно-экологический метод исследования бентоса береговой зоны арктических морей: Карское море, Байдарацкая губа [Электронный ресурс] / Петров К. М. // Вестник Санкт-Петербургского университета. Серия 7: Геология. География. – Электрон. дан. - 2009. - № 4. - С. 87-92. – Режим доступа: http://elibrary.ru, регламентир. (05.04.2015).
Степанов, Д. Ю. Коррекция скоростного закона по данным непродольного вертикального сейсмического профилирования [Электронный ресурс] / Степанов Д. Ю., Речкин М. С. // Известия Томского политехнического университета. – Электрон. дан. - 2009. - Т. 315, № 5. - С. 53-57. – Режим доступа: http://elibrary.ru, регламентир. (05.04.2015).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Бирюков, В. Ю. Рельеф дна Байдарацкой губы Карского моря / Бирюков В. Ю., Ермолов А. А., Огородов C. А.  // Вестник Московского государственного университета. Серия 5. География. - 2008. - № 5. - С. 80-84.
Ермолов,  А. А.  Особенности производственного мониторинга геологических и литодинамических процессов на участке строительства перехода магистральных газопроводов через Байдарацкую губу Карского моря / Ермолов А. А., Прядилин Р. Ю. // Инженерные изыскания. - 2013. - № 10/11. - С. 88-91.
Морфолитогенез и состав донных осадков Байдарацкой губы / Мотычко В.В. и др. // Вестник Санкт-Петербургского университета. Серия 7: Геология. География. - 2013. - № 1. - С. 65-77.
Шехтман, Г. А.  Факторы, влияющие на качество данных вертикального сейсмического профилирования / Шехтман Г. А., Нарский Н. В. // Технологии сейсморазведки. - 2011. - № 2. - С. 59-69.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2026-10-05T00:29:03+03:00</dcterms:created>
  <dcterms:modified xsi:type="dcterms:W3CDTF">2026-10-05T00:29:03+03:00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