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 (Мурманск) от 22 февраля 2009
</w:t>
      </w:r>
    </w:p>
    <w:p>
      <w:pPr/>
      <w:r>
        <w:rPr/>
        <w:t xml:space="preserve">Париж - столица Франции и культурный центр Европы
Здравствуйте, Ирина. Предлагаем следующие издания по Вашей теме:
63.3(4Фра) ; К63 Комбо, И. История Парижа / Иван Комбо. - М. : Весь мир, 2002. - 174 с. (М-1616998 – ЧЗ ; М-1616999 – АБ ; М-1621639 – ХР)
85.03(4) ; К80 Креспель, Ж.-П. Повседневная жизнь Монмартра во времена Пикассо, 1900-1910 / Жан-Поль Креспель. - М. : Молодая гвардия, 2000. – 245 с. (1602825 – ХР ; 1602826 – ИСК ; 1607280 – АБ)
63.3(4) ; М52 Мерсье, Л. С. Картины Парижа / Луи-Себастьян Мерсье. - М. : Прогресс-Академия, 1995. – 398 с. (1541786 – ХР)
26.890(4Фра) ; М80 Моррис, Э. Париж : путеводитель / Элизабет Моррис – М. : ФАИР, 2007. - 191 с. (М-1651135 – ИНО)
63.3(4) ; Н84 Носик, Б. М. Прогулки по Парижу. Правый берег. - М. : Радуга, 2000. - 367 с. (1599364 – ИСК)
63.3(4Фра)я9 ; Х24 Хасси, Э. Париж : анатомия великого города / Эндрю Хасси - М. : Эксмо ; СПб. : Мидгард, 2007. - 639 с. (1652655 – ХР)
Статьи
Лысцева, И. Мой Париж / Изабелла Лысцева // Журналист. - 2005. - N 4. - С. 87-89. – Нач.: N 3, 2005.
Токарев, А. Война и мир в Лувре / А. Токарев // Вояж. - 2007. - N 4. - С. 96-101.
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2026-10-18T14:25:26+03:00</dcterms:created>
  <dcterms:modified xsi:type="dcterms:W3CDTF">2026-10-18T14:25:26+03:00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