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№727 () от 6 марта 2009
</w:t>
      </w:r>
    </w:p>
    <w:p>
      <w:pPr/>
      <w:r>
        <w:rPr/>
        <w:t xml:space="preserve">КАК МНЕ ЗАРЕГИСТРИРОВАТЬСЯ НА ВАШЕМ САЙТЕ?
Здравствуйте,BARVENA. Для работы на  нашем сайте регистрация не требуется. Если вы хотите воспользоваться on-line продлением или заказом литературы из читального зала, то для этого нужно записаться в библиотеку.
С уважением, заведующая Отделом маркетинга и рекламы Панченко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2026-10-18T13:26:10+03:00</dcterms:created>
  <dcterms:modified xsi:type="dcterms:W3CDTF">2026-10-18T13:26:10+03:00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