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№7280 (Мурманская область) от 24 июня 2015
</w:t>
      </w:r>
    </w:p>
    <w:p>
      <w:pPr/>
      <w:r>
        <w:rPr/>
        <w:t xml:space="preserve">Здравствуйте, подскажите, пожалуйста, есть ли в фонде МГОУНБ книга Александры Корольковой "Живая типографика".
Здравствуйте, Лиана.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Королькова, А. Живая типографика / А. Королькова. - [Изд. 4-е, испр.]. - Москва : IndexMarket, 2012. - 219 с. : ил., цв. ил. + [1] отд. л. цв. ил. - Библиогр.: с. 206-207.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2026-10-04T14:33:36+03:00</dcterms:created>
  <dcterms:modified xsi:type="dcterms:W3CDTF">2026-10-04T14:33:36+03:00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