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№7299 (Мурманск) от 9 июля 2015
</w:t>
      </w:r>
    </w:p>
    <w:p>
      <w:pPr/>
      <w:r>
        <w:rPr/>
        <w:t xml:space="preserve">Здравствуйте. Помогите найти разработки мероприятий для школьников к Дню российского флага. Спасибо за помощь
Здравствуйте, Марина. Предлагаем Вам библиографический список:
Статьи
Браво, В. День Государственного флага Российской Федерации / В. Браво ; фото В. Кондакова // Праздник. - 2014. - № 6. - С. 46-47 : 1 фот. – (Готовимся к празднику).
Булгакова, С. В. Моя страна : [сцен. уст. журн. для 1-4 кл., посвящ. гос. символам страны] / С. В. Булгакова // Игровая библиотека. - 2014. - № 3. - С. 36-45 : ил., фот. - Библиогр.: с. 45.
Гребецкая, Г. А. Колесо истории : [познават.-развлекат. игра] / Г. А. Гребецкая // Последний звонок. - 2010. - № 1. - С. 14-18.
Гуслев, В. А. Классный час "Мы - граждане России" : [по формированию знаний о гос. символах Рос. Федерации в 6-м кл.] / В. А. Гуслев // Классный руководитель. - 2010. - № 8. - С. 82-87. - Библиогр.: с. 87 (4 назв.).
Давыдова, М. Герб, флаг, гимн : сцен. праздника, посвящ. Дню России и ее гос. символам / М. Давыдова // Сценарии и репертуар. - 2008. - № 21. - С. 2-12.
Казьмина, Е. Гордо реет флаг России : [сцен. праздника] / Е. Казьмина // Библиотека. - 2007. - № 6. - С. 84-85 : 4 фот.
Кудряшова, Л. А. Викторина для старшеклассников "Овеянные славою флаг наш и герб" / Л. А. Кудряшова // Классный руководитель. - 2009. - № 3. - С. 117-124. - Прил.
Нам силу дает наша верность Отчизне : турнир знатоков на тему истории страны // Сценарии и репертуар. - 2008. - № 21. - С. 34-42.
Пономарева, С. История государственной символики : проект кл. часа / С. Пономарева, А. Канева // Классное руководство и воспитание школьников : метод. газ. для кл. рук. - 2008. - 16-30 июня (№ 12). - С. 43-47 : ил.
Тяглова, Е. В. "Символы России" : сцен. лит.-музык. композиции / Е. В. Тяглова // Классный руководитель. - 2007. - № 7. - С. 11-18.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Пшеничная, О. В. Беседа-диалог "Символы России" : [сцен. массового мероприятия для учащихся нач. шк.] / О. В. Пшеничная // Практика административной работы в школе. - 2013. - № 2 (89). - С. 35-36.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2026-10-04T13:40:54+03:00</dcterms:created>
  <dcterms:modified xsi:type="dcterms:W3CDTF">2026-10-04T13:40:54+03:00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