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 (Мурманская область) от 21 августа 2007
</w:t>
      </w:r>
    </w:p>
    <w:p>
      <w:pPr/>
      <w:r>
        <w:rPr/>
        <w:t xml:space="preserve">бУДЬТЕ ДОБРЫ,ЕСТЬ ЛИ У ВАС ЕЖЕГОДНИКИ О СОСТОЯНИИ ОКРУЖАЮЩЕЙ СРЕДЫ МУРМАНСКОЙ ОБЛАСТИ ЗА 2004 И 2006 ГОДЫ И ДАЕТЕ ЛИ ВЫ ЭТИ КНИГИ ПОД ЗАЛОГ ВО ВРЕМЕННОЕ ПОЛЬЗОВАНИЕ?
Уважаемая Ангелина! Предлагаем список литературы о состоянии окружающей среды Мурманской области в 2004 г.: 
20.1кр; Д63 Доклад по охране окружающей среды и рациональному использованию природных ресурсов Мурманской области в 2004 году / Правительство Мурм. обл., Ком. по природ. ресурсам и охране окружающей среды Мурм. обл. - Мурманск : Упр. природ. ресурсов и охраны окружающей среды, 2005. - 99 с.: ил., табл. (Ф-1636813 – ХР, Ф-1636836 –ХР).
20.1кр; С66 Состояние окружающей среды в Мурманской области / Федер. служба гос. статистики, Территор. орган Федер. службы гос. статистики по Мурм. обл. ; [редкол.: Л. А. Плехова (пред.) и др.]. - Мурманск : Территор. орган Федер. службы гос. статистики по Мурм. обл., 2006. - 41 с. : ил. (1638753 – ХР , 1638754 – ХР). 
20.1кр; С66  Состояние окружающей среды в Мурманской области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2005. - 43 с. : ил. (1632101 – ХР; 1632102 – ХР).
Сведения за 2006 г. пока в библиотеку не поступали. Предложенные издания можно получить через Межбиблиотечный абонемент в виде копий после оплаты услуг. Сообщаем электронный адрес МБА: mba@mgounb.ru.
Исп. обязанности зав. сектором ОКСЛ Е. Б. Мерзлякова,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2026-10-19T19:07:27+03:00</dcterms:created>
  <dcterms:modified xsi:type="dcterms:W3CDTF">2026-10-19T19:07:27+03:00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