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№7301 (Мурманск) от 9 июля 2015
</w:t>
      </w:r>
    </w:p>
    <w:p>
      <w:pPr/>
      <w:r>
        <w:rPr/>
        <w:t xml:space="preserve">Здравствуйте. Помогите найти статью: К вопросу об историческом развитии принципов университетского образования.
Здравствуйте, Игнат. Предлагаем библиографическое описание, интересующей Вас статьи:
74М ; Ф56 Рябев, В. В. К вопросу об историческом развитии принципов университетского образования / Рябев В. В. // Философские проблемы образования : сб. избр. материалов Междунар. науч.-практ. конф. в рамках филос. чтений памяти проф. В. О. Гошевского (7-8 февр. 2014 г.) : [16+ / под ред. И. А. Дудиной]. - Мурманск, 2014. - С. 139-147. - Библиогр.: с. 147 (3 назв.). (Ф-1750111 - ХР-ООЭ ; Ф-1750112 - ХР-ООЭ ; Ф-1750113 - ХР-ООЭ)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2026-10-04T13:41:26+03:00</dcterms:created>
  <dcterms:modified xsi:type="dcterms:W3CDTF">2026-10-04T13:41:26+03:00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