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№7436 (Мурманская область) от 18 сентября 2015
</w:t>
      </w:r>
    </w:p>
    <w:p>
      <w:pPr/>
      <w:r>
        <w:rPr/>
        <w:t xml:space="preserve">Добрый день, коллеги! Обращаемся с просьбой в подборе литературы на тему: "Современная торговля в России и этапы ее развития. Товародвижение и экономика России".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65.42 ; Б16 Баженов, Ю. К. Розничная торговля в России : монография / Ю. К. Баженов. - Москва : ИНФРА-М, 2011. – 237 с. (1710405 – ХР ; 1710406 – АБ)
65.291.3 ; П16 Панова, А. К. Планирование и эффективная организация продаж : практ. пособие / А. К. Панова. - Москва : Дашков и К°, 2010. - 188 с. (1697394 – ЧЗ ; 1697395 – АБ)
65.428я73 ; Р14 Рагулина, Ю. В. Международная торговля : учебник : [для студентов вузов] / Ю. В. Рагулина, Н. А. Завалько, В. О. Кожина. - Москва : Альфа-М : ИНФРА-М, 2014. - 269 с. (1752087 – ЧЗ)
65.29я73 ; С38 Синяева, И. М. Маркетинг в предпринимательской деятельности : учеб. для вузов / И. М. Синяева, С. В. Земляк, В. В. Синяев. - Москва : Дашков и К, 2010. - 266 с. (1697421 – ЧЗ ; 1697422 – АБ)
Статьи
Агафонова, А. Н. Актуальные аспекты информатизации современной коммерции / А. Н. Агафонова // Вестник Самарского государственного экономического университета. Экономика. - 2013. - № 3 (101). - С. 5-9.
Аничин, В. Л.Перспективы развития сахаропродуктового подкомплекса / В. Л. Аничин, В. В. Иванова // Экономика сельскохозяйственных и перерабатывающих предприятий. - 2014. - № 8. - С. 21-23.
Борисова, Т. А.Современная Россия и ВТО / Т. А. Борисова // Вопросы экономики и права. - 2013. - № 3. - С. 169-172.
Гладков, И. С. К новому этапу во взаимной торговле Европейского союза и Российской Федерации / И. С. Гладков // Власть. - 2013. - № 5. - С. 14-18
Демьянов, Н. С.Эволюция развития инфраструктуры рынка и ее теоретических основ / Н. С. Демьянов, А. Д. Магомедов, Д. Ю. Федюшин // Экономика сельскохозяйственных и перерабатывающих предприятий. - 2012. - № 5. - С. 33-38.
Ишмуратов, М. М. Развитие инфраструктуры товаропроводящей сети в потребительской кооперации / М. М. Ишмуратов, Е. В. Владимирская // Экономика сельскохозяйственных и перерабатывающих предприятий. - 2007. - № 12. - С. 62-64.
Киселев, В. М. Методы исследования каналов товародвижения / В. М. Киселев // Пищевая промышленность. - 2004. - № 3. - С. 50-52.
Медведева, Ю. Ю.Роль брендинга в розничной торговле / Ю. Ю. Медведева // Маркетинг в России и за рубежом. - 2008. - № 5. - С. 107-110.
Михайлюк, М. В. Институциональная эластичность формационной структуры логистического рынка России в контексте влияния кризисных тенденций развития / М. В. Михайлюк // Экономические науки. - 2014. - № 10 (119). - С. 65-68.
Назарова, М. В. Эволюция международной торговой системы: проблемы и перспективы : обзор материалов ежегод. междунар. конф. / М. В. Назарова // Вестник Санкт-Петербургского университета. Сер. 5, Экономика. - 2015. - Вып. 1. - С. 116-121.
Портанский, А. Россия и ВТО: заключительный этап? / А. Портанский // Экономист. - 2011. - № 4. - С. 48-56.
Посунько, Н. С.Развитие торговой инфраструктуры на основе создания оптово-логистических продовольственных комплексов / Н. С. Посунько, В. Н. Посунько // Экономика сельскохозяйственных и перерабатывающих предприятий. - 2013. - № 6. - С. 60-62.
Торбенко, А. Б. Особенности технологий продаж и современный ритейл / А. Б. Торбенко // Молочная промышленность. - 2012. - № 10. - С. 9-10.
Фальцман, В.Российские товары на мировом рынке: как измерить конкурентоспособность? / В. Фальцман // Современная Европа. - 2014. - № 1. - С. 5-16.
Фрадков, П. Новый этап в развитии системы государственной поддержки российского экспорта / П. Фрадков // Международная экономика. - 2013. - № 8. - С. 4-7.
Чернякова, Е. В. Управление закупками и дистрибуцией дилерской сети / Е. В. Чернякова // Менеджмент в России и за рубежом. - 2007. - № 4. - С. 54-59.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2026-10-04T08:44:29+03:00</dcterms:created>
  <dcterms:modified xsi:type="dcterms:W3CDTF">2026-10-04T08:44:29+03:00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