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№7452 (Мурманск) от 21 сентября 2015
</w:t>
      </w:r>
    </w:p>
    <w:p>
      <w:pPr/>
      <w:r>
        <w:rPr/>
        <w:t xml:space="preserve">Добрый день. Помогите найти статью Профессионализация социальной работы. Спасибо
Здравствуйте, Таисия. В нашей библиотеке есть интересующая Вас статья:
Малик, Л. Профессионализация социальной работы / Л. Малик // Высшее образование в России. - 2004. - № 6. - С. 125-130.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2026-10-04T07:52:18+03:00</dcterms:created>
  <dcterms:modified xsi:type="dcterms:W3CDTF">2026-10-04T07:52:18+03:00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