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№7495 (Мурманск) от 4 октября 2015
</w:t>
      </w:r>
    </w:p>
    <w:p>
      <w:pPr/>
      <w:r>
        <w:rPr/>
        <w:t xml:space="preserve">Здравствуйте! Мне нужен библиографический список для диплома по теме: "Истпарт и Гражданская война на Мурмане в 1930-е гг.".
Здравствуйте, Дарья. Пожалуйста, уточните Ваш запрос. Период 30-х годов не относится к периоду гражданской войны на Мурмане.
В фондах нашей библиотеки есть сборник, где в приложении помещены тексты стенограмм бесед участников борьбы за советскую власть на Мурмане, записанных сотрудниками Истпарта в 1930-е гг.:
63.3(2Рос-4Мур)61кр; Г75 Гражданская война на Мурмане глазами участников и очевидцев : сб. воспоминаний и док. / Арх. упр. Мурм. обл., Гос. арх. Мурм. обл., Мурм. гос. пед. ун-т ; [сост.: Е. А. Волосникова и др.] ; редкол.: А. А. Киселев (науч. ред.) [и др.]. - Мурманск : Мурм. кн. изд-во, 2006. - 339 с. : ил. (1638465 - ХР-ООЭ 1638639 - ХР 1639320 - ОКСЛ 1654935 - АБ)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2026-10-04T06:19:37+03:00</dcterms:created>
  <dcterms:modified xsi:type="dcterms:W3CDTF">2026-10-04T06:19:37+03:00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