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 () от 17 марта 2009
</w:t>
      </w:r>
    </w:p>
    <w:p>
      <w:pPr/>
      <w:r>
        <w:rPr/>
        <w:t xml:space="preserve">Здравствуйте, помогите пожалуйста подобрать литературу,по предмету финансы.Для написания курсовой работы. Тема:Государственное финансовое регулирование инвестиций в России.15 источников.Большое спасибо.
Полина Юрьевна, предлагаем литературу по Вашему запросу:
Книги
65.9(2Рос)261.5; Б86 Бочаров, В. В. Финансово-кредитные методы регулирования рынка инвестиций / В. В. Бочаров. - М. : Финансы и статистика, 1993. - 142 с. (1515536 – ХР ; 1515537 - ТЭО ; 1515539 - ХР ; 1518654 - ХР ; 1518655 - ТЭО ; 1518656 - ТЭО ; 1518657 - АБ)
65.9(2Рос)-56; Г72 Государственное регулирование инвестиций / Рос. акад. наук, Ин-т народнохоз. прогнозирования, Моск. гос. ун-т им. М. В. Ломоносова ; [отв. ред. В. П. Орешин]. - М. : Наука, 2000. - 147 с. : табл. (1588061 - ХР)
65.050.1; Г85 Грицюк, Т. В. Государственное регулирование экономики : теория и практика / Т. В. Грицюк. - М. : РДЛ, 2006. - 287 с. : ил., табл. (1642154 - ЧЗ)
65.9(2Рос-4Мур)-56кр; Д44 Дидык, В. В. Регулирование инвестиционной деятельности: методические аспекты и практика в Мурманской области / В. В. Дидык, М. А. Старичков ; Рос. акад. наук, Кол. науч. центр, Ин-т экон. проблем. – Апатиты : КНЦ РАН, 2006. - 138 с. : ил. (1637673 – ХР ; 1637674 - ХР)
Статьи	
Духаев, А. Д. Совершенствование методов государственного регулирования структурно-инвестиционных процессов / А. Д. Духаев // Финансы и кредит. - 2005. - N 14. - С. 60-65.
Матвеев, К. Ю. Государственное регулирование приоритетных направлений инновационного инвестирования / К. Ю. Матвеев // Экономические науки. - 2006. - N 8. - С. 14-24.
Петровски, М. Общенациональные и региональные аспекты инвестиционного климата России / Марио Петровски // Инвестиции в России. - 2005. - N 11. - С. 17-22.
Роль инструментов экономической политики государства в активизации инвестиционного процесса в России / И. В. Шевченко [и др.] // Финансы и кредит. - 2008. - N 13. - С. 3-8.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2026-10-18T12:20:37+03:00</dcterms:created>
  <dcterms:modified xsi:type="dcterms:W3CDTF">2026-10-18T12:20:37+03:00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