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№7542 (Мурманская область) от 15 октября 2015
</w:t>
      </w:r>
    </w:p>
    <w:p>
      <w:pPr/>
      <w:r>
        <w:rPr/>
        <w:t xml:space="preserve">Здравствуйте! Подберите, пожалуйста, материал по теме "Организация и деятельность истребительных батальонов в годы ВОВ. Истребительный батальон в с. Белокаменка".Спасибо!
Здравствуйте. Источников по теме «Истребительные батальоны в с. Белокаменка» в картотеках и каталогах МГОУНБ не найдено. Данный поиск требует углубленного просмотра источников de visy. Возможно, Вам будут интересны следующие издания:
Книги
9(С)27 ; Б61 Биленко, С. В. Истребительные батальоны в Великой Отечественной войне / С. В. Биленко. - Москва : Воениздат, 1969. - 119 с. (637875 – ХР)
67.401.13кр ; Н12 На страже безопасности Кольского Заполярья / [Упр. ФСБ России по Мурм. обл. ; концепция и излож. С. В. Грисюк ; под общ. ред. В. П. Федорова ; редсовет: Н. В. Кузнецов и др.]. - Мурманск : Борей, 2010. - 335 с., [16] с. цв. ил. : ил., портр., факс. - Посвящ. 90-летнему юбилею Упр. ФСБ России по Мурм. обл. (1704797 - ХР 1704798 - ХР 1704799 - ХР 1704800 – ХР 1704801 - ХР 1704802 - АБ 1704803 – ОКСЛ)
Статьи
Кандалова, Е. А. "Усиливается патрульно-дозорная служба милиции и истребительных батальонов" / Е. А. Кандалова // Военно-исторический журнал. - 2014. - № 3. - С. 27-29
Коровин, В. В. Женщины Курской области в антифашистских добровольческих военизированных формированиях / В. В. Коровин, А. Н. Манжосов, Н. Н. Пожидаева // Военно-исторический журнал. - 2007. - № 5. - С. 18-23.
Пилишвили, Г. Д. Добровольческие военизированные формирования Центрального Черноземья. 1941-1942 гг. / Г. Д. Пилишвили // Военно-исторический журнал. - 2008. - № 5. - С. 29-31.
Пилишвили, Г. Д. Истребительные батальоны Центрального Черноземья в дни Курской битвы / Г. Д. Пилишвили // Военно-исторический журнал. - 2010. - № 7. - С. 32-34.
Северикова, Н. М. Служение отечеству / Н. М. Северикова // Специалист. - 2014. - № 1. - С. 37-40.
Федоров, В. Чекисты в боях за Кольский Север / В. Федоров // Мурманский вестник. - 2010. - 20, 25 февр. - С. 3 ; 2 марта. - С. 6 ; 4 марта. - С. 7 ; То же [Электронный ресурс]. - Режим доступа: http://www.mvestnik.ru/shwpgn.asp?pid=20100220633, свобод. (19.10.2015).
Электронные ресурсы
Абидулин, К. М. Деятельность истребительных батальонов саратовской области в годы Великой Отечественной войны [Электронный ресурс] / Абидулин К. М. // Наука и общество. - Электрон. дан. - 2013. - № 1. - С. 9-14. – Режим доступа: http://elibrary.ru, регламентир.(19.10.2015).
Терновский, А. Н. Роль истребительных батальонов в великой отечественной войне 1941-1945 гг. [Электронный ресурс] / Терновский А. Н. // Актуальные вопросы современной науки. - Электрон. дан. - 2013. - № 28. - С. 89-99. - Режим доступа: http://elibrary.ru, регламентир. (19.10.2015).
При заказе следующей статьи также через электронную доставку документов для юридических лиц обязательно укажите, что это статья из фондов Российской Национальной библиотеки: 
Санкт-Петербургский государственный университет аэрокосмического приборостроения. Научная сессия аспирантов (6; 2003). Шестая научная сессия аспирантов ГУАП, 7-12 апреля 2003 г. : сб. докл. : [в 2 ч.] / М-во образования Рос. Федерации, Гос. образоват. учреждение высш. проф. образования С.-Петерб. гос. ун-т аэрокосм. приборостроения. – Санкт-Петербург : СПбГУАП, 2003. Ч. 2 : Гуманитарные науки. - 209 с. : ил. - Библиогр. в конце докл. – Из содерж.: Деятельность истребительных батальонов на Кольском полуострове в годы Великой Отечественной войны / Е. В. Попов, Н. Г. Янгол.
С уважением, главный библиограф отдела краеведения О. Н. Фролова и 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2026-10-04T04:11:12+03:00</dcterms:created>
  <dcterms:modified xsi:type="dcterms:W3CDTF">2026-10-04T04:11:12+03:00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