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№7594 (Мурманск) от 27 октября 2015
</w:t>
      </w:r>
    </w:p>
    <w:p>
      <w:pPr/>
      <w:r>
        <w:rPr/>
        <w:t xml:space="preserve">Здравствуйте, мне нужны материалы по теме: Психология буллинга (травля в коллективе) Спасибо за помощь.
Здравствуйте, Ирина. Предлагаем Вам библиографический список:
Книги
88.61-99; М97 Мэтьюз, Э. Останови их! Как справиться с обидчиками и преследователями : [для подростков и их родителей] / Эндрю Мэтьюз ; [пер. с англ. Дмитрия Куликова ; рис. авт.]. – Москва : Эксмо, 2012. - 231 с. : ил. - (Психология. Счастье по Мэтьюзу). (1730228 - АБ)
88.61-99; К77 Кравцова, М. М. Отверженные : чест. кн. о дет. жестокости / М. М. Кравцова. - Ростов-на-Дону : Феникс, 2014. – 237 с. : ил. - (Серия "Психологический практикум"). (1751612 - МЕД)
Статьи
Полонская, Л. От травли - к травме / Л. Полонская ; фото Геннадия Михеева // Будь здоров!. - 2012. - № 12. - С. 46-51.
Польская, Н. А. Взаимосвязь показателей школьного буллинга и самоповреждающего поведения в подростковом возрасте / Н. А. Польская // Психологическая наука и образование. - 2013. - № 1. - С. 39-49.
Тарасова, С. Что за зверь такой – буллинг? / С. Тарасова // Знание-сила. - 2013. - № 1. - С. 76-78.
Электронные ресурсы (с текстами документов можно поработать в залах каталогов и электронных ресурсов на 3-м этаже библиотеки)
Бортникова, Е. Г. Психологические механизмы формирования подростковой гетероагрессии [Электронный ресурс] / Бортникова Е. Г. // Известия Российского государственного педагогического университета им. А. И. Герцена. - Электрон. дан. - 2015. - № 174. - С. 53-61. - Режим доступа: http://elibrary.ru, регламентир. (27.10.2015).
Бочавер, А. А. Буллинг как объект исследований и культурный феномен [Электронный ресурс] / Бочавер А. А., Хломов К. Д. // Психология. Журнал Высшей школы экономики. - Электрон. дан. - 2013. - Т. 10, № 3. - С. 149-159. - Режим доступа: http://elibrary.ru, регламентир. (27.10.2015).
Глазман, О. Л. Психологические особенности участников буллинга [Электронный ресурс] / Глазман О. Л. // Известия Российского государственного педагогического университета им. А. И. Герцена. - Электрон. дан. - 2009. - № 105. - С. 159-165. - Режим доступа: http://elibrary.ru, регламентир. (27.10.2015).
Гогохия, С. Г. Буллинг и моббинг как особенности внутриорганизационного взаимодействия [Электронный ресурс] / Гогохия С. Г. // Новые технологии - нефтегазовому региону : материалы Всерос. науч.-практ. конф. студентов, аспирантов и молодых учен. / под общ. ред. Е. А. Григорьян. - Электрон. дан. - Тюмень, 2010. - С. 200-202. - Режим доступа: http://elibrary.ru, регламентир. (27.10.2015).
Гриненко, Д. Н. Взаимосвязь условно допустимой агрессии и развития личности участников буллинга [Электронный ресурс] / Гриненко Д. Н. // Психология и педагогика: методика и проблемы практического применения. - Электрон. дан. - 2014. - № 41. - С. 47-51. - Режим доступа: http://elibrary.ru, регламентир. (27.10.2015).
Петросянц, В. Р. Психологическая характеристика старшеклассников, участников буллинга в образовательной среде, и их жизнестойкость [Электронный ресурс] : дис. ... канд. психол. наук : 19.00.07 / Петросянц Виолетта Рубеновна ; [место защиты: Рос. гос. пед. ун-т им. А. И. Герцена]. - Электрон. дан. - Санкт-Петербург, 2011. - 210 с. : ил. - Режим доступа: http://diss.rsl.ru, регламентир. (27.10.2015).
Тарасова, С. Ю. Психологические аспекты буллинга [Электронный ресурс] / Тарасова С. Ю. // Фундаментальные и прикладные исследования: новое слово в науке : материалы междунар. науч.-практ. конф. (Москва, 2 сент. 2013 г.) : сб. науч. тр. / ред. кол. М. В. Васильева [и др.]. - Электрон. дан. - Москва, 2013. - С. 189-199. - Режим доступа: http://elibrary.ru, регламентир. (27.10.2015).
См. также ответ на запрос № 3634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2026-10-04T02:24:07+03:00</dcterms:created>
  <dcterms:modified xsi:type="dcterms:W3CDTF">2026-10-04T02:24:07+03:00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