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 (Мурманск) от 30 августа 2007
</w:t>
      </w:r>
    </w:p>
    <w:p>
      <w:pPr/>
      <w:r>
        <w:rPr/>
        <w:t xml:space="preserve">Где найти подробную информацию о поствузовском обучении, финансируемом фондом Фороса, недавно прошла информация по ГТРК "Мурман", что этим занимается ваша библиотека
Здравствуйте, Елена! Подробнее о поствузовском обучении, финансируемом фондом Форда, вы можете узнать в отделе литературы на иностранных языках МГОУНБ (тел. 45-63-25). 
Дополнительную информацию и форму заявки на участие в конкурсе можно получить, связавшись с офисом Программы: 125009, Москва, Тверская ул. 16/2 стр.3 офис 1, Институт международного образования тел. (495) 935 83 53, факс (495) 937 54 18; e-mail: ifp@iie.ru; http://www.iie.ru/ifp
 Положение о конкурсе и анкета для участия в конкурсе опубликованы на сайте Института международного образования: http://www.iie.ru/pgms/ifp/Contest/Current/index.htm
С уважением, 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2026-10-19T19:08:01+03:00</dcterms:created>
  <dcterms:modified xsi:type="dcterms:W3CDTF">2026-10-19T19:08:01+03:00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