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№7628 (Мурманск) от 5 ноября 2015
</w:t>
      </w:r>
    </w:p>
    <w:p>
      <w:pPr/>
      <w:r>
        <w:rPr/>
        <w:t xml:space="preserve">Здравствуйте. Подберите, пожалуйста, литературу для курсовой по мировой экономике: Международная торговля лицензиями и патентами. Спасибо.
Здравстауйте, Юлия. Предлагаем список литературы по Вашему запросу:
Книга
65.428.57; М92 Мухопад, В. И. Интеллектуальная собственность в мировой экономике знаний / Мухопад В. И. ; Гос. образоват. учреждение высш. проф. образования Рос. гос. ин-т интеллектуал. собственности. - Москва : Рос. гос. ин-т интеллектуал. собственности ; НИИ шк. технологий, 2009. - 255 с. (1699321 - ХР)
Статьи
Варфоломеева, Ю. А. Внешняя торговля интеллектуальной собственностью / Юлия Андреевна Варфоломеева // Закон. - 2005. - № 7. - С. 20-23.
Полонская, И. В. Комиссия по международной торговле США / И. В. Полонская // Патенты и лицензии. - 2005. - № 6. - С. 54-57.
Электронные ресурсы(с текстами документов можно поработать в залах каталогов и электронных ресурсов на 3-м этаже библиотеки)
Будиловская, О. А. Современное состояние и структура международного рынка услуг [Электронный ресурс] /  Будиловская  О. А., Баженова  Т. Л. // Вестник Оренбургского государственного университета. – Электрон. дан. -  2012. - № 13. - С. 49-55. – Режим доступа: http://elibrary.ru, регламентир. (05.11.2015).
Манова,  М. В. Международные аспекты регулирования собственности и распределения в экономике развития предпринимательства [Электронный ресурс] / Азимут научных исследований: экономика и управление.  – Электрон. дан. -  2015. - № 2. - С. 84-86. – Режим доступа: http://elibrary.ru, регламентир. (05.11.2015).
Мухопад, В. И. Мировой рынок объектов интеллектуальной собственности на современном этапе [Электронный ресурс] / Лихачев В. А. // Российский внешнеэкономический вестник.  – Электрон. дан. -  2014. - № 8. - С. 89-103. – Режим доступа: http://elibrary.ru, регламентир. (05.11.2015).
Мухопад, В. И. Определение стоимости лицензионных соглашений и участие государства в регулировании лицензионного обмена [Электронный ресурс] / Мухопад В. И. // Имущественные отношения в Российской Федерации. – Электрон. дан. -  2011. - № 12. - С. 32-42. – Режим доступа: http://elibrary.ru, регламентир. (05.11.2015).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2026-10-04T01:02:16+03:00</dcterms:created>
  <dcterms:modified xsi:type="dcterms:W3CDTF">2026-10-04T01:02:16+03:00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