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 () от 21 марта 2009
</w:t>
      </w:r>
    </w:p>
    <w:p>
      <w:pPr/>
      <w:r>
        <w:rPr/>
        <w:t xml:space="preserve">Здравствуйте! Помогите, пожалуйста, подобрать литературу по дисциплине "экономическая теория". Тема: "Мировой рынок золота. Золотые аукционы".
Добрый день, Анастасия. Предлагаем Вам библиографический список:
Книги
65.582.6; А67 Аникин, А. В. Золото : междунар. экон. аспект / А. В. Аникин. - 2-е изд., перераб. и доп. - М. : Междунар. отношения, 1988. - 335 с. : ил. (1596355 - АБ)
65.582.6; К89 Кузнецов, В. С. Международный валютный фонд и мирохозяйственные связи / В. С. Кузнецов ; Моск. гос. ин-т междунар. отношений (Ун-т). - М. : РОССПЭН, 2001. - 430 с. - (Научные труды МГИМО). (1610001 - ТЭО).
65.9(2Рос)262.2; М23 Мансухани, Г. Р. Золотое правило инвестирования : пер. с англ. - 2-е изд. - М. : Церих-ПЭЛ, 1995. - 92 с. (1541165 – ХР ; 1541166 - ТЭО ; 1543269 - АБ)
63.3(2); С40 Сироткин, В. Г. Золото и недвижимость России за рубежом / В. Г. Сироткин. - 2-е изд., испр. и доп. - М. : Междунар. отношения, 2000. - 421 с. :  ил. (1597588 – ХР)
Статьи
Бацунова, С. И. Хеджирование операций с золотом: мировой опыт и современные тенденции / С. И. Бацунова // Банковское дело. - 2008. - N 8. - С. 22-28.
Сердинов, Э. М. Мировой рынок золота / Э. М. Сердинов // Банковское дело. - 2005. - N 1. - С. 37-43.
Тумур, Л. Формирование и развитие мирового рынка золота: тенденции и перспективы / Лхамгэрэл Тумур // Использование и охрана природных ресурсов в России. - 2005. - N 1. - С. 40-45.
Щеголева, О. И. Ценообразующие факторы международного золотого рынка / О. И. Щеголева // Финансы и кредит. - 2007. - N 2. - С. 84-88.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2026-10-18T11:20:03+03:00</dcterms:created>
  <dcterms:modified xsi:type="dcterms:W3CDTF">2026-10-18T11:20:03+03:00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