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№7700 (Мурманск) от 19 ноября 2015
</w:t>
      </w:r>
    </w:p>
    <w:p>
      <w:pPr/>
      <w:r>
        <w:rPr/>
        <w:t xml:space="preserve">Добрый день! Подскажите пожалуйста, есть ли литература для написания курсовой "Акустика стальных барабанов". Их еще называют steel drum, может про идиофоны или ханг. Интересует вся информация, тк ее практически нет нигде. В книгах по акустике нет этого инструмента. Возможно найдутся книги, статьи, интернет ресурсы, возможно чьи то научные работы даже на английском языке и платные! спасибо за помощь!
Добрый день, Татьяна. Предлагаем Вам библиографический список:
Книги
37.27я2 ; К89 Кузнецов, Л. А. Акустика музыкальных инструментов : справочник / Л. А. Кузнецов. - Москва : Легпромбытиздат, 1989. - 367 с. : ил. (1377139 – ХР)
85.313; М 89 Музыка народов мира: проблемы изучения : материалы междунар. науч. конф. / Моск. гос. консерватория им. П. И. Чайковского, Каф. истории зарубеж. музыки, Науч.-учеб. центр музык.-компьютер. технологий. - Москва : Моск. консерватория, 2008. Вып. 1. – Из содерж.: Инструменты оркестра гамелан в контексте религиозных воззрений / А. Г. Алябьева. - С. 151-165. (1683867 – ИСК)  Аннот.: Анализ индонезийской мифопоэтической картины мира. Миф о происхождении гамелана. Четыре основные инструментальные группы оркестра гамелан (идиофоны, мембранофоны, аэрофоны и хордофоны).
85.315 ; П59 Порвенков, В. Г. Акустика и настройка музыкальных инструментов / В. Г. Порвенков. - Москва : Музыка, 1990. - 189 с. : нот. ил. (1438230 - ИСК 1440245 – ИСК)
Статья
Паладийчук, В. В. Акустика ударных музыкальных инструментов / В. В. Паладийчук // Научные труды SWorld. - 2013. - Т. 5, № 1. - С. 93-96.
Электронные ресурсы (с текстами документов на английском языке можно поработать в отделе литературы на иностранных языках на 4-м этаже)
Челебиев, Ф.И.О. О программности в азербайджанской народной инструментальной музыке [Электронный ресурс] / Ф.И.О.Челебиев // Известия Российского государственного педагогического университета им. А. И. Герцена. - Электрон. дан. - 2009. - № 106. - С. 160-165. – Режим доступа: http://elibrary.ru/, регламентир. (19.11.2015).
Hansen, U. J. The Caribbean Steel Pan: Tuning and Mode Studies [Electronic resource] / U. J. Hansen // MRS Bulletin. - Electronic data. – 1995. – Vol. 20, № 3. – P. 44-46. - Mode of access: http://journals.cambridge.org, регламентир. (19.11.2015).
Malm, K. Steel Drums and Steelbands. A History. By Angela Smith. The Scarecrow Press, 2012. xvii + 209 pp. [Electronic resource] / K. Malm // Popular Music. - Electronic data. – 2013. – Vol. 32, № 2. – P. 324 - 326. - Mode of access: http://journals.cambridge.org, регламентир. (19.11.2015).
Sun, C. Effect of Geometry on the Characteristics of a Drum Actuator [Electronic resource] / C. Sun // Journal of Intelligent Material Systems and Structures. - Electronic data – 2007. - Vol. 18, № 10. - P. 1077-1082.  - Mode of access: http://online.sagepub.com, регламентир. (19.11.2015).
Valle, A. Making Acoustic Computer Music: The Rumentarium project [Electronic resource] / A. Valle // Organised Sound. - Electronic data. – 2013. - Vol. 18, № 3. – P. 242 – 254. - Mode of access: http://journals.cambridge.org, регламентир. (19.11.2015).
Следующие издания Вы можете заказать из других библиотек через электронную доставку документов для физических лиц (зал каталогов, 3-й этаж, тел. для справок: 45-48-35, mba@mgounb.ru):
Субаналиев, С. Киргизские музыкальные инструменты : идиофоны, мембранофоны, аэрофоны / С. Субаналиев. - Фрунзе : Кыргызстан, 1986. - 167 с. : ил., нот.
Ждем Вас в нашей библиотеке, где Вы также можете ознакомиться с книгами и статьями из журналов в электронном виде.
С уважением, главный библиограф зала литературы по искусству И. А. Аникова и главный библиограф отдела литературы на иностранных языках Л. Г. Кочергина.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2026-10-03T21:28:27+03:00</dcterms:created>
  <dcterms:modified xsi:type="dcterms:W3CDTF">2026-10-03T21:28:27+03:00</dcterms:modified>
</cp:coreProperties>
</file>

<file path=docProps/custom.xml><?xml version="1.0" encoding="utf-8"?>
<Properties xmlns="http://schemas.openxmlformats.org/officeDocument/2006/custom-properties" xmlns:vt="http://schemas.openxmlformats.org/officeDocument/2006/docPropsVTypes"/>
</file>