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№7715 (Мурманск) от 23 ноября 2015
</w:t>
      </w:r>
    </w:p>
    <w:p>
      <w:pPr/>
      <w:r>
        <w:rPr/>
        <w:t xml:space="preserve">"Ювелирная обработка драгоценных камней. Технология"
Здравствуйте, Марина. Предлагаем Вам библиографический список:
Книги
37.27я722; Е67 Епифанов, В. И. Технология обработки алмазов в бриллианты : [учеб. для сред. проф.-техн. училищ] / В. И. Епифанов, А. Я. Песина, Л. В. Зыков. - Изд. 4-е, перераб. и доп. – Москва : Высш. шк., 1987. - 334 c. : ил. (1302709 - ЧЗ)
37.277; К44 Киселев, Р. К. Цвет ограненного камня, восприятие и оценка / Р. К. Киселев. - препр. – Москва : Гор. кн., 2012. - 6, [2] с. (1727655 - ЧЗ)
37.277я73; Л83 Луговой, В. П. Технология ювелирного производства : [учеб. пособие] / В. П. Луговой. – Минск : Новое знание ; Москва : ИНФРА-М, 2013. - 523 с. : ил. (1726680 - ЧЗ)
37.277я7; М30 Марченков, В. И. Ювелирное дело : [пособие для ПТУ] / В. И. Марченков. - 3-е изд., перераб. и доп. – Москва : Высш. шк., 1992. - 256 с. : ил. (1498843 –ХР ; 1508841 - АБ)
37.277; Н73 Новиков, В. П. Изготовление ювелирных изделий / В. П. Новиков, В. С. Павлов. – Санкт-Петербург : Континент, 1993. - 299 с. : ил. (Ф-1525883 - ХР)
37.277; Н73 Новиков, В. П. Ручное изготовление ювелирных украшений / В. П. Новиков, В. С. Павлов. – Ленинград : Политехника, 1991. - 205 с. : ил. (1474895 - ХР ; 1474896 - ХР ; 1508721 - ХР ; 1540213 - АБ)
37.277; С38 Синкенкес, Д. Руководство по обработке драгоценных и поделочных камней. - 2-е изд. – Москва : Мир, 1998. - 422 с. : ил. (1570561 - ЧЗ)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2026-10-03T21:29:02+03:00</dcterms:created>
  <dcterms:modified xsi:type="dcterms:W3CDTF">2026-10-03T21:29:02+03:00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