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№7735 (Мурманск) от 26 ноября 2015
</w:t>
      </w:r>
    </w:p>
    <w:p>
      <w:pPr/>
      <w:r>
        <w:rPr/>
        <w:t xml:space="preserve">Здравствуйте, помогите пожалуйста подобрать литературу по теме: " Характеристика отдельных закономерностей реальной системы преступлений".
Заранее спасибо.
Здравствуйте, Станислав.  К сожалению, материалов строго отвечающих Вашей теме найти не удалось. Возможно, Вам будут полезны следующие издания: 
Книги
67.520; В31 Веренич, И. В. Криминалистическая теория механизма преступления : монография / И. В. Веренич, А. М. Кустов, В. М. Прошин ; под науч. ред. А. М. Кустова. - Москва : Юрлитинформ, 2014. - 636 с. (1741801 - ХР)
67.523.11; К70 Корчагин, А. А. Криминалистическая методика предварительного расследования и судебного разбирательства по делам об убийствах (проблемы теории и практики) : монография / А. А. Корчагин ; под науч. ред. В. К. Гавло. – Москва : Юрлитинформ, 2013. - 509 с.
88.4 ; M89 Motz, A. The psychology of female violence : crimes against the body / A. Motz. - London ; New York : Routledge, 2008. - 388 p. (И-18355 – ИНО)
Статьи
Говорова, Е. С. Изучение закономерностей отражения субъективной стороны в следах преступления / Е. С. Говорова // Закон и право. - 2011. - № 3. - С. 80-82.
Лебедев, Н. Ю. О криминалистической характеристике расследования преступлений / Н. Ю. Лебедев, В. К. Гавло // Закон и право. - 2008. - № 4. - С. 52-56.
Павликов, С. Г. К вопросу о значении теории криминалистической характеристики преступлений / С. Г. Павликов // Российский судья. - 2012. - № 10. - С. 45-47.
Подольный, Н. А. Криминалистическая характеристика преступлений и корреляционные связи между ее элементами / Н. А. Подольный // Следователь. - 2009. - № 1. - С. 31-34.
Электронные ресурсы (с текстами документов можно поработать в залах каталогов и электронных ресурсов на 3-м этаже библиотеки, с текстами на английском - в отделе литературы на иностранных язках на 4-м этаже)
Бессонов, С. А. К вопросу о структуре и природе криминалистической характеристики преступлений [Электронный ресурс] / Бессонов С. А. // Вестник Поволжского института управления. – Электрон. дан. -  2014. - № 4. - С. 52-57. – Режим доступа: http://elibrary.ru, регламентир. (29.11.2015).
Ларьков, А. Н. Криминологический анализ основных факторов современной российской действительности, влияющих на состояние преступности и правонарушаемости [Электронный ресурс] / Ларьков А. Н., Раскина Т. В. // Криминологический журнал Байкальского государственного университета экономики и права. – Электрон. дан. - 2013. - № 2. - С. 54-61. – Режим доступа: http://elibrary.ru, регламентир. (29.11.2015).
Joyal, C. C. Characteristics and circumstances of homicidal acts committed by offenders with schizophrenia [Electronic resource] / C. C. Joyal // Psychological Medicine. - Electronic data. – 2004. – Vol. 34, № 3. – P. 433–442. - Mode of access: http://journals.cambridge.org, регламентир. (29.11.2015).
Warren, L. J. Threats to kill: a follow-up study [Electronic resource] / L. J. Warren // Psychological Medicine. - Electronic data. - 2008. - Vol. 38, № 4. – P. 599–605. - Mode of access: http://journals.cambridge.org, регламентир. (29.11.2015).
С уважением, Данилова М. М., главный библиограф центральной справочной службы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2026-10-03T20:43:18+03:00</dcterms:created>
  <dcterms:modified xsi:type="dcterms:W3CDTF">2026-10-03T20:43:18+03:00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