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№7741 (Мурманск) от 30 ноября 2015
</w:t>
      </w:r>
    </w:p>
    <w:p>
      <w:pPr/>
      <w:r>
        <w:rPr/>
        <w:t xml:space="preserve">Здравствуйте, мне нужна литература по теме: Внутриполитический курс Екатерины II. Буду очень благодарна за помощь.
Здравствуйте, Людмила. Предлагаем Вам библиографический список:
Книги
63.3(2)51 ; Д67 Доннерт, Э. Екатерина Великая : личность и эпоха / Э. Доннерт. – Санкт-Петербург : Вита нова, 2003. – 542  с. (1622046 – ХР)
67.3(2) ; З-19 Законодательство Екатерины II : [сборник : в 2 т.]. - Москва : Юрид. лит., 2000-2001.Т. 1. - 2000. – 1053  с. (1602597 – ХР)Т. 2. - 2001. – 981 с. (1602598 – ХР)
63.1 ; И90 Историк в России : между прошлым и будущим : ст. и воспоминания. - Москва : Изд. центр Рос. гос. гуманитар. ун-та, 2012. – 759 с. – Из содерж.: Религиозный аспект внутренней политики Екатерины II / А. И. Комиссаренко. - С. 182-196. (1740801 – ХР)
63.3(2)51 ; К26 Каррер д'Анкосс, Э. Екатерина II. Золотой век в истории России / Э. Каррер д'Анкосс. - Москва : РОССПЭН, 2006. – 444 с. (1680252 – ХР ; 1680253 – АБ ; 1701780 – АБ)
63.3(2)51 ; М13 Мадариага, И. Екатерина Великая и ее эпоха / И. Мадариага . - Москва : Омега : Омега-Пресс, 2006. – 445 с. (1651297 – ХР ; 1651298 – ЧЗ ; 1651299 – АБ)
63.3(2)51 ; П18 Парфенов, Л. Г. Российская империя, [1762-1801. Екатерина II, Павел I ] / Л. Парфенов. - Москва : Эксмо, 2014. - 191 с. (Ф-1740044 – ХР ; Ф-1740045 – АБ ; Ф-1746157 – ЧЗ)
Статьи
Белов, А. В. Реформы Екатерины II и русский город: управление и самоуправление / А. В. Белов // Преподавание истории в школе. - 2011. - № 5. - С. 26-31.
Белоусова, А. Р. Проведение административно-территориальной реформы 1775 г. на Северо-Западе Российской империи / А. Р. Белоусова  // Вестник Санкт-Петербургского университета. Серия 2, История. - 2012. - Вып. 2. - С. 134-141.
Будеева, О. Н. Нормативно-правовая база губернской системы управления / О. Н. Будеева  // Власть. - 2013. - № 9. - С. 165-167.
Голицын, Ю. "Все, что делать могу, есть то, чтоб подтвердить о учинении правосудия…" : (Екатерина II и финансово - экон.  проблемы России) / Ю. Голицын // Рынок ценных бумаг. - 2012. - № 10. - С. 65-68.
Стародубцев, М. П. Влияние образовательной политики России XVIII в. на формирование среднего класса государства / М. П. Стародубцев // Мир образования - образование в мире. - 2014. - № 1. - С. 51-60.
Предлагаем ознакомиться со списком литературы в Базе данных «Архив выполненных справок» Электронного каталога:
Крестьянский вопрос в политике Екатерины II (1760 – 1770 гг.) [Электронный ресурс] : библиогр. список (1952-2003 гг.) : из фонда Мурм. гос. обл. универс. науч. б-ки / Мурм. гос. обл. универс. науч. б-ка ; Л. В. Яловенко. - Электрон. дан. - Мурманск : МГОУНБ, 2009. - 3 с. - Режим доступа: http://opac.mgounb.ru/opacg/archive/crestian_vopros.doc (01.12.2015). 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Яловенко Л.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2026-10-03T19:57:12+03:00</dcterms:created>
  <dcterms:modified xsi:type="dcterms:W3CDTF">2026-10-03T19:57:12+03:00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