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№7759 (Пермский край) от 3 декабря 2015
</w:t>
      </w:r>
    </w:p>
    <w:p>
      <w:pPr/>
      <w:r>
        <w:rPr/>
        <w:t xml:space="preserve">Здравствуйте! Прошу подобрать литературу для реферата " Огнестрельная рана. Особенности морфологии раны, тактика лечения". Спасибо
Здравствуйте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54.59я73; В63 Военно-полевая хирургия : учебник : [для студентов мед. вузов / Антипенко В. С. и др.] ; под ред. Е. К. Гуманенко. - 2-е изд., изм. и доп. – Москва : ГЭОТАР-Медиа, 2012. - 763 с. (1716453 - МЕД )
54.59; В63 Военно-полевая хирургия локальных войн и вооруженных конфликтов : рук. для врачей / [Гуманенко Е. К. и др.] ; под ред. Е. К. Гуманенко, И. М. Самохвалова. – Москва : ГЭОТАР-Медиа, 2011. - 672 с. (Ф-1702015 - МЕД )
54.581.4; Д13 Давыдовский, И. В. Огнестрельная рана человека : морфолог. и общепатолог. анализ / И. В. Давыдовский. – Москва : Изд-во Акад. мед. наук СССР, 1952-1954. – 2 т. (Т. 15160 - МЕД-м; Т. 2 10007 - МЕД-м )
 Статьи
Быков, В. П. Огнестрельные ранения груди и живота мирного времени / В. П. Быков // Хирургия. - 2003. - № 7. - С. 72-74.
Дроботов, В. Н. Новый способ лечения огнестрельной раны / Дроботов В. Н., Кричевский А. Л., Галлеев И. К. // Военно-медицинский журнал. - 2008. - Т. 329, № 3. - С. 86-87.
Диагностика и лечение огнестрельных ранений груди / О. В. Кочергаев [и др.] // Хирургия. - 2002. - № 5. - С. 36-39.
Медицинская помощь при огнестрельных ранениях груди и живота = Medical management of thorax and abdomen gunshot wounds: review of literature : обзор литературы / Р. Д. Дадаев [и др] // Медицина катастроф. - 2013. - № 2. - С. 36-43.
Электронные ресурсы
Ганжий, В. В. Особенности лечения огнестрельных ран [Электронный ресурс] / Ганжий В. В., Кравец Н. С., Танцура П. Ю. // Вестник неотложной и восстановительной медицины. – Электрон. дан. - 2014. - Т. 15, № 1. - С. 64. – Режим доступа: http://elibrary.ru, регламентир. (03.12.2015).
Новый взгляд на некоторые аспекты патогенеза и методы лечения огнестрельных ран [Электронный ресурс] / Гейниц А. В. [и др.] // Лазерная медицина. – Электрон. дан. - 2008. - Т. 12, № 4. - С. 40-46. – Режим доступа: http://elibrary.ru, регламентир. (03.12.2015).
Морфологические особенности формирования раневого канала при огнестрельных ранениях [Электронный ресурс] / Трухан А. П. [и др.] // Экстренная медицина. - Электрон. дан. - 2014. - № 4. - С. 49-55. – Режим доступа: http://elibrary.ru, регламентир. (03.12.2015).
Мережко, Г. В. Пулевая огнестрельная рана. Морфологические критерии оценки [Электронный ресурс] / Мережко Г. В. // Военная медицина. - Электрон. дан. - 2012. - № 1. - С. 142-146. – Режим доступа: http://elibrary.ru, регламентир. (03.12.2015).
С уважением, главный библиограф зала естественнонаучной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2026-10-03T19:09:23+03:00</dcterms:created>
  <dcterms:modified xsi:type="dcterms:W3CDTF">2026-10-03T19:09:23+03:00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