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№7766 (Мурманск) от 6 декабря 2015
</w:t>
      </w:r>
    </w:p>
    <w:p>
      <w:pPr/>
      <w:r>
        <w:rPr/>
        <w:t xml:space="preserve">Здравствуйте. Необходима литература по теме "Этапы научно-исследовательской деятельности учащихся в школе". Спасибо за помощь.
Здравствуйте, Алена. Предлагаем Вам библиографический список:
Книга
74.200.58М ; М31 Маслова, Е. В. Структура и оформление исследовательской работы : учеб.-метод. пособие для педагогов-организаторов науч.-исслед. деятельности обучающихся / Е. В. Маслова, С. А. Сысоева ; Мурм. обл. ин-т повышения квалификации работников образования. - Мурманск : Пазори, 2004. - 22 с. (1627201 – ХР ; 1627202 – ХР)
Статьи
Андреева, Н. Д. Исследовательская работа учащихся при обучении биологии и экологии / Андреева Н. Д., Рябова С. С. // Биология в школе. - 2012. - № 2. - С. 34-38.
Бартенева, Н. В. Научно-исследовательская работа учащихся : [этапы написания старшеклассниками исслед. работ по истории] / Н. В. Бартенева, О. Л. Дворникова // Преподавание истории в школе. - 2005. - № 3. - С. 31-39.
Исаев, Д. С. Из опыта организации исследовательской деятельности / Исаев Д. С. // Химия в школе. - 2011. - № 4. - С. 67-68.
Торосян, В. Ф. Об организации научно-исследовательской деятельности учащихся / В. Ф. Торосян // Химия в школе. - 2011. - № 9. - С. 2-3. - Библиогр.: с. 3 (2 назв.).
Электронные ресурсы (с текстами документов можно поработать в залах каталогов и электронных ресурсов на 3-м этаже библиотеки)
Вареница, А. В. Организация научно-исследовательской работы учащихся: задачи, этапы, формы [Электронный ресурс] / Вареница А. В. // Современные технологии в образовании. – Электрон. дан. - 2012. - № XII-1. - С. 60-65. – Режим доступа: http://elibrary.ru/ , регламентир. (06.12.2015).
Лихачева, А. В. Научно-исследовательская работа учащихся в области экологии [Электронный ресурс] / Лихачева А. В., Шибека Л. А. // всемирный день охраны окружающей среды (экологические чтения - 2014) : материалы Междунар. науч.-практ. конф. – Электрон. дан. - Омск, 2014. - С. 230-235. – Режим доступа: http://elibrary.ru/ , регламентир. (06.12.2015).
Омельчук, С. А. Учебное исследование как компонент технологии исследовательского обучения языку в основной школе [Электронный ресурс] / Омельчук С. А. // Концепт : науч.-метод. электрон. журн. – Электрон. дан. - 2012. - № 12. - С. 119-125. – Режим доступа: http://elibrary.ru/, регламентир. (06.12.2015).
Первухина, Е. В. Научно-исследовательская деятельность учащихся по региональному фольклору в современной школе [Электронный ресурс] : [описаны этапы науч. исслед. учащихся] / Первухина Е. В. // XXV Ершовские чтения : межвуз. сб. науч. ст. / отв. ред. Л. В. Ведерникова. – Электрон. дан. - Ишим, 2015. - С. 210-212. – Режим доступа: http://elibrary.ru/, регламентир. (06.12.2015).
Предлагаем ознакомиться со списком литературы в Базе данных «Архив выполненных справок» Электронного каталога: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– Электрон. дан. - Мурманск : МГОУНБ, 2006. - 56 с. – Режим доступа: http://opac.mgounb.ru/opacg/archive/nauch_iss.doc, свобод. (06.12.2015).
См. также ответы на запросы №№ 2238, 3167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Букарева, Ю. В. Исследовательская работа по русскому языку в школе: формы, этапы, значение / Букарева Ю. В., Есина Е. А. // Молодой ученый. - 2014. - № 21 (80). - С. 155-158.
Исследовательская деятельность учащихся в современном образовательном пространстве : науч.-метод. сб. / ред.-сост. А. С. Обухов. - Москва : НИИ шк. технологий, 2006. - 612 с. - (Библиотека журнала "Исследовательская работа школьников"). - (Сборники и монографии). - Библиогр.: с. 577-605 (460 назв.). – Из содерж.: Этапность учебно-исследовательского поиска ребенка : [в учеб. деятельности в шк.] / А. И. Савенков. – С. 60-66.
Модернизация естественнонаучного образования: методика преподавания и практическое применение : IV Междунар. науч.-практ. конф., посвящ. 85-летию естеств.-географ. фак., [г. Самара, 1 нояб. 2014 г. / отв. ред. Л. Г. Сафина]. - Самара : Инсома-пресс, 2014. - 219 с. : ил. - Библиогр. в конце ст. – Из содерж.: Организация научно-исследовательской деятельности учащихся по географии / Воробьева О. В., Ибрагимова С. А. - С. 36-40.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2026-10-03T19:05:43+03:00</dcterms:created>
  <dcterms:modified xsi:type="dcterms:W3CDTF">2026-10-03T19:05:43+03:00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