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№7790 (Мурманск) от 11 декабря 2015
</w:t>
      </w:r>
    </w:p>
    <w:p>
      <w:pPr/>
      <w:r>
        <w:rPr/>
        <w:t xml:space="preserve">Здравствуйте! Помогите пожалуйста с библиографическим списком для написания курсовой по теме "Стилистический потенциал грамматических категорий существительного". Спасибо!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81.411.2-923.5; А67 Аникина, А. Б. Стилистика частей речи: изобразительная роль имени существительного, имени прилагательного и глагола : (на материале произведений публицистики) : учеб. пособие по спецкурсу для студентов фак. журналистики гос. ун-тов / А. Б. Аникина ; М-во высш. и сред. спец. образования СССР, Науч.-метод. кабинет по заоч. и вечер. обучению Моск. гос. ун-та им. М. В. Ломоносова. - Москва : Изд-во Моск. ун-та, 1974. - 88 с. (813089 - ЧЗ)
81.411.2-923.2; М60 Милославский, И. Г. Морфологические категории современного русского языка : [учеб. пособие] / И. Г. Милославский. - Изд. 2-е. - Москва : URSS : Кн. дом "ЛИБРОКОМ", 2011. - 253 с. : табл. (1702351 - ЧЗ 1702352 - АБ)
81.432.1-923 ; П54 Полякова, Т. Ю. Существительное и артикль : учеб.-справ. пособие по грамматике англ. яз.: для вузов / Т. Ю. Полякова, С. С. Панова. - Москва : Высш. шк., 2003. - 287 с. (1624969 - ИНО-Обяз.экз.)
81.432.1-923 ; С83 Структура английского имени существительного / [И. П. Иванова и др.] ; под ред. И. П. Ивановой. - Москва : Высш. шк., 1975. - 167 с. (859863 – ИНО)
83.3(4) ; C76 Contemporary stylistics / ed. by M. Lambrou and P. Stockwell. - London ; New York : Continuum, 2007. - 287 p. (И-18332 – ИНО)
Электронные ресурсы (с текстами документов можно поработать в залах каталогов и электронных ресурсов на 3-м этаже библиотеки)
Бирюков, Н. Г. Коммуникативное преломление грамматической категории рода существительных [Электронный ресурс] / Бирюков Н. Г. // Научная мысль Кавказа. - Электрон. дан. - 2010. - № 3. - С. 155-159. - Режим доступа: http://elibrary.ru, регламентир. (13.12.2015).
Нуруллина, Г. М. К вопросу о метафоризации категории рода в русском языке [Электронный ресурс] / Нуруллина Г. М. // Филология и культура. - Электрон. дан. - 2013. - № 1. - С. 96-99. - Режим доступа: http://elibrary.ru, регламентир. (13.12.2015).
Рябушкина, С. В. Стилистический потенциал русских собирательных числительных [Электронный ресурс] / Рябушкина С. В. // Современные проблемы науки и образования. - Электрон. дан. - 2013. - № 6. - С. 781. - Режим доступа: http://elibrary.ru, регламентир. (13.12.2015).
Савельева, О. С. От категории рода к категории предметности существительных [Электронный ресурс] / О. С. Савельева // Филологические науки. - Электрон. дан. - 2011. - № 3. - С. 93-100. - Режим доступа: http://elibrary.ru, регламентир. (13.12.2015).
Хайрутдинова, Г. А. Морфологическая категория рода существительных в аспекте ее эстетических ресурсов [Электронный ресурс] / Хайрутдинова Г. А. // Вестник Челябинского государственного университета. - Электрон. дан. - 2008. - № 21. - С. 157-164. - Режим доступа: http://elibrary.ru, регламентир. (13.12.2015).
Хафизов, Р. И. Singularia tantum в татарских и русских текстах: к вопросу о стилистическом потенциале числовых форм существительных [Электронный ресурс] / Хафизов Р. И. // Вестник Чувашского университета. - Электрон. дан. - 2007. - № 3. - С. 226-231. - Режим доступа: http://elibrary.ru, регламентир. (13.12.2015).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 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2026-10-03T18:14:55+03:00</dcterms:created>
  <dcterms:modified xsi:type="dcterms:W3CDTF">2026-10-03T18:14:55+03:00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