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№7839 (Мурманская область) от 17 января 2016
</w:t>
      </w:r>
    </w:p>
    <w:p>
      <w:pPr/>
      <w:r>
        <w:rPr/>
        <w:t xml:space="preserve">Доброго времени суток. Есть в фонде вашей библиотеки книги и публикации Л П Лобановой.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Лобанова, Л. П. Лексические заимствования в языковой картине мира / Л. П. Лобанова // Филологические науки. - 2008. - № 1. - С. 68-77.
Лобанова, Л. П. О языке науки в условиях глобализации / Л. П. Лобанова // Филологические науки. - 2007. - № 2.
Лобанова, Л. П. Языковая политика Ганзы в Великом Новгороде / Л. П. Лобанова // Русская речь. - 2009. - № 2. - С. 74-76.
Электронные ресурсы
Лобанова, Л. П. Языковая картина мира и ее описание в философии языка В. фон Гумбольдта [Электронный ресурс] / Л. П. Лобанова // Филологические науки. - Электрон. дан. - 2010. - № 1. - С. 64-74. - Режим доступа: http://elibrary.ru, регламентир. (18.01.2016).
Лобанова, Л. П. Язык как энергейя в концепции В. ФОН Гумбольдта И Л. Вайсгербера [Электронный ресурс] / Лобанова Л. П. // Мир лингвистики и коммуникации: электронный научный журнал. - Электрон. дан. - 2013. - Т. 1, № 32. - С. 85-94. - Режим доступа: http://elibrary.ru, регламентир. (18.01.2016).
Лобанова, Л. П. Энергейтическое описание языковой культуры мира [Электронный ресурс] / Лобанова Л. П. // Вестник Северного (Арктического) федерального университета. Серия: Гуманитарные и социальные науки. - Электрон. дан. - 2014. - № 3. - С. 97-104. - Режим доступа: http://elibrary.ru, регламентир. (18.01.2016).
Лобанова, Л. П. Этические основания картины мира в философской концепции И. Г. Фихте [Электронный ресурс] / Лобанова Л. П. // Бизнес. Общество. Власть. - Электрон. дан. - 2013. - № 16. - С. 2-10. - Режим доступа: http://elibrary.ru, регламентир. (18.01.2016).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2026-10-03T16:06:10+03:00</dcterms:created>
  <dcterms:modified xsi:type="dcterms:W3CDTF">2026-10-03T16:06:10+03:00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