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№7881 (Мурманск) от 1 февраля 2016
</w:t>
      </w:r>
    </w:p>
    <w:p>
      <w:pPr/>
      <w:r>
        <w:rPr/>
        <w:t xml:space="preserve">Доброе утро, уважаемые библиографы! Прошу подобрать список литературы ИЛИ литературу по теме :" Внеурочная, внеклассная работа (деятельность) по ИСТОРИИ" С уважением, преподаватель социально - экономических дисциплин ГАПОУ МО "МСК им. Н. Е. Момота" Кузьмина И. Г.
Здравствуйте, Инна Геннадьевна. Предлагаем Вам электронные версии статей по интересующей Вас теме, с которыми можно поработать в залах каталогов и электронных ресурсов на 3-м этаже библиотеки:
Горфина, М. Н. Формирование основ гражданской идентичности учащихся во внеурочной работе по истории [Электронный ресурс] / Горфина М. Н. // Эксперимент и инновации в школе. - Электрон. дан. - 2014. - Т. 4. - С. 30-34. - Режим доступа: http://elibrary.ru, регламентир. (01.02.2016).
Даровских, И. С. Внеурочная деятельность по истории: цели, организация, направления работы в современных условиях [Электронный ресурс] / Даровских И. С. // Современные проблемы науки и образования. - Электрон. дан. - 2014. - № 4. - С. 88. - Режим доступа: http://elibrary.ru, регламентир. (01.02.2016).
Котусенко, К. А. Внеурочная деятельность по истории и обществознанию как средство развивающего обучения в школах Великобритании [Электронный ресурс] / Котусенко К. А. // Психология и педагогика: методика и проблемы практического применения. - Электрон. дан. - 2012. - № 28. - С. 222-227. - Режим доступа: http://elibrary.ru, регламентир. (01.02.2016).
Минина, М. Х. Мультимедийные технологии на современном уроке истории [Электронный ресурс] / Минина М. Х. // Психология и педагогика: методика и проблемы практического применения. - Электрон. дан. - 2012. - № 28. - С. 144-149. - Режим доступа: http://elibrary.ru, регламентир. (01.02.2016).
Позднякова, Н. А. Использование персонального интернет сайта педагога в процессе обучения истории [Электронный ресурс] / Позднякова Н. А. // Психология и педагогика: методика и проблемы практического применения. - Электрон. дан. - 2013. - № 34. - С. 127-131. - Режим доступа: http://elibrary.ru, регламентир. (01.02.2016).
Спирина, Е. Б. Гражданско-патриотическое воспитание обучающихся во внеурочной деятельности по учебной дисциплине «История» [Электронный ресурс] / Спирина Е. Б. // Формирование гуманитарной среды в вузе: инновационные образовательные технологии. Компетентностный подход. - Электрон. дан. - 2015. - Т. 1. - С. 259-261. - Режим доступа: http://elibrary.ru, регламентир. (01.02.2016).
Суханова, М. Э. Использование внеурочной деятельности в общеобразовательной программе по истории - методом проекта [Электронный ресурс] / Суханова М. Э. // Педагогический опыт: теория, методика, практика. - Электрон. дан. - 2014. № 1. С. 196-198. - Режим доступа: http://elibrary.ru, регламентир. (01.02.2016).
Трухин, П. А. Летняя археологическая школа как форма внеурочной и внешкольной деятельности старшеклассников [Электронный ресурс] / Трухин П. А. // Академический вестник. Вестник Санкт-Петербургской академии постдипломного педагогического образования. - Электрон. дан. - 2014. - № 3. - С. 65-68. - Режим доступа: http://elibrary.ru, регламентир. (01.02.2016).
См. также ответ на запрос № 7879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2026-10-03T14:46:04+03:00</dcterms:created>
  <dcterms:modified xsi:type="dcterms:W3CDTF">2026-10-03T14:46:04+03:00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