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№7929 (Мурманск) от 13 февраля 2016
</w:t>
      </w:r>
    </w:p>
    <w:p>
      <w:pPr/>
      <w:r>
        <w:rPr/>
        <w:t xml:space="preserve">О КОРПОРАТИВНОЙ ЭТИКЕ
Фомочкин А.
Самоуправление. 2010. № 4. С. 3-5.
Здравствуйте, Анна. Предлагаем Вам библиографическое описание статьи:
Фомочкин, А. О корпоративной этике [Текст] / Фомочкин А. // Самоуправление. - 2010. - № 4. - С. 3-5.
или
Фомочкин, А. О корпоративной этике [Текст] / Фомочкин А. // Самоуправление. 2010. № 4. С. 3-5.
или
Фомочкин, А. О корпоративной этике [Текст] // Самоуправление. - 2010. - № 4. - С. 3-5.
или
Фомочкин, А. О корпоративной этике [Текст] // Самоуправление. 2010. № 4. С. 3-5.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2026-10-03T13:46:06+03:00</dcterms:created>
  <dcterms:modified xsi:type="dcterms:W3CDTF">2026-10-03T13:46:06+03:00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