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№7939 (Мурманская область) от 16 февраля 2016
</w:t>
      </w:r>
    </w:p>
    <w:p>
      <w:pPr/>
      <w:r>
        <w:rPr/>
        <w:t xml:space="preserve">Здравствуйте, коллеги! Просим помощи в поиске статей и книг по следующим вопросам: -Химиотерапия при хроническом лейкозе, - Хроническая лейкемоидная реакция (Методика лечения). Будем готовы заказывать книги по МБА. Желательно литературу и статьи последних лет. С уважением ИБО Мончегорской ЦБС.
Здравствуйте.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из фондов нашей библиотеки по первому вопросу, которые можно заказать через электронную доставку документов для юридических лиц:
Книги
54.11; Б79 Болезни крови в амбулаторной практике : [руководство / И. Л. Давыдкин и др.] ; под ред. И. Л. Давыдкина. - 2-е изд., испр. и доп. – Москва : ГЭОТАР-Медиа, 2014. - 184 с. - (Библиотека врача-специалиста). (1741176 - МЕД 1746026 - МЕД)
54.11; Г33 Гематология : нац. рук. / [Агеева Т. А. и др.] ; под ред. О. А. Рукавицына. – Москва : ГЭОТАР-Медиа, 2015. - 770 с. - (Национальные руководства). (Ф-1756672 - МЕД)
54.11; Г33 Гематология : рук. для врачей / [Афанасьев Б. В. и др.] ; под ред. Н. Н. Мамаева. - 2-е изд., доп. и испр. - Санкт-Петербург : СпецЛит, 2011. - 615 с. - (Серия "Руководство для врачей" / под общ. ред. С. И. Рябова). (1716413 - МЕД)
54.11; Г37 Гериатрическая гематология : [в 2 т.] / [сост. и науч. ред. Л. Д. Гриншпун, А. В. Пивник]. - Москва : Медиум, 2011-2012.Т. 2. - 2012. - 718 с. (1734307 - МЕД)
54.11; К49 Клиническая гематология / [А. Ф. Романова и др.] ; под ред. А. Ф. Романовой. - Киiв : Медицина, 2006. - 452 с. (1644379 - МЕД)
55.694.11; К49 К49 Клиническая онкогематология : рук. для врачей / [Абелев Г. И. и др.] ; под ред. М. А. Волковой. - Изд. 2-е, перераб. и доп. – Москва : Медицина, 2007. - 1118 с. (Ф-1668736 - МЕД Ф-1678172 - МЕД)
54.11; Р84 Рукавицын, О. А. Хронические лейкозы / О. Рукавицын, В. Поп. – Москва : БИНОМ. Лаб. знаний, 2004. - 240 с. (1638638 - МЕД)
Электронные ресурсы
Никитин, Е. А. Дифференцированная терапия хронического лимфолейкоза [Электронный ресурс] : дис. ... д-ра мед. наук : 14.01.21 / Никитин Евгений Александрович. - Электрон. дан. - Москва, 2014. - 212 с. – Режим доступа: http://sigla.rsl.ru, реглмаментир. (16.02.2016).
Овсянникова, Е. Г. Новые аспекты диагностики, прогнозирования и оценки эффективности лечения хронического миелолейкоза [Электронный ресурс] : дис. ... д-ра мед. наук : 14.01.21 / Овсянникова Елена Георгиевна. – Электрон. дан. - Москва, 2013. - 329 с. – Режим доступа: http://sigla.rsl.ru, регламентир. (16.02.2016).
Следующие статьи, оглавления и фрагменты из книг можно также заказать из фондов других библиотек страны:
Рекомендации по диагностике и терапии хронического миелолейкоза : [метод. рекомендации] / Федер. гос. бюджет. учреждение "Рос. НИИ гомеологии и трансфузиологии Федер. мед.-биол. агнтства", Федер. гос. бюджет. учреждение "Гематол. науч. центр" М-ва здравоохранения Рос. Федерации. - Санкт-Петербург ; Москва : [б. и.], 2013. - 71 с.  
Заклякова, Л. В. Современная диагностика и лечение хронического миелолейкоза : (учеб. пособие) / Л. В. Заклякова, Е. Г. Овсянникова, А. К. Сарсенгалиева. – Астрахань : АГМА, 2010. - 65 с. 
Ответ на 2-й вопрос см. в архиве выполненных справок «Виртуального библиографа» под № 7941.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2026-10-03T13:06:37+03:00</dcterms:created>
  <dcterms:modified xsi:type="dcterms:W3CDTF">2026-10-03T13:06:37+03:00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