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№7945 (Мурманск) от 16 февраля 2016
</w:t>
      </w:r>
    </w:p>
    <w:p>
      <w:pPr/>
      <w:r>
        <w:rPr/>
        <w:t xml:space="preserve">Здравствуйте. Где опубликована статья "Трудовое воспитание детей-сирот через развитие их творческого потенциала"? Спасибо за помощь.
Здравствуйте, Татьяна. Предлагаем библиографическое описание интересующей Вас статьи:
Шутова, Е. В. Трудовое воспитание детей-сирот через развитие их творческого потенциала / Шутова Е. В. // Дополнительное образование и воспитание. - 2015. - № 2. - С. 12-15. - Библиогр.: с. 15 (6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2026-10-03T13:06:38+03:00</dcterms:created>
  <dcterms:modified xsi:type="dcterms:W3CDTF">2026-10-03T13:06:38+03:00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